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201B" w14:textId="5A8572F7" w:rsidR="000B27EF" w:rsidRDefault="005321A0" w:rsidP="000B27EF">
      <w:pPr>
        <w:autoSpaceDE w:val="0"/>
        <w:autoSpaceDN w:val="0"/>
        <w:adjustRightInd w:val="0"/>
        <w:spacing w:after="0" w:line="276" w:lineRule="auto"/>
        <w:jc w:val="center"/>
        <w:rPr>
          <w:rFonts w:ascii="Arial" w:eastAsia="Times New Roman" w:hAnsi="Arial" w:cs="Arial"/>
          <w:b/>
          <w:bCs/>
          <w:lang w:eastAsia="es-CO"/>
        </w:rPr>
      </w:pPr>
      <w:r>
        <w:rPr>
          <w:rFonts w:ascii="Arial" w:eastAsia="Times New Roman" w:hAnsi="Arial" w:cs="Arial"/>
          <w:b/>
          <w:bCs/>
          <w:lang w:eastAsia="es-CO"/>
        </w:rPr>
        <w:t>EL DIRECTOR GENERAL</w:t>
      </w:r>
    </w:p>
    <w:p w14:paraId="4C9841BA" w14:textId="7222D420" w:rsidR="005321A0" w:rsidRPr="0080590C" w:rsidRDefault="005321A0" w:rsidP="000B27EF">
      <w:pPr>
        <w:autoSpaceDE w:val="0"/>
        <w:autoSpaceDN w:val="0"/>
        <w:adjustRightInd w:val="0"/>
        <w:spacing w:after="0" w:line="276" w:lineRule="auto"/>
        <w:jc w:val="center"/>
        <w:rPr>
          <w:rFonts w:ascii="Arial" w:eastAsia="Times New Roman" w:hAnsi="Arial" w:cs="Arial"/>
          <w:b/>
          <w:bCs/>
          <w:lang w:eastAsia="es-CO"/>
        </w:rPr>
      </w:pPr>
      <w:r>
        <w:rPr>
          <w:rFonts w:ascii="Arial" w:eastAsia="Times New Roman" w:hAnsi="Arial" w:cs="Arial"/>
          <w:b/>
          <w:bCs/>
          <w:lang w:eastAsia="es-CO"/>
        </w:rPr>
        <w:t>DE LA UNIDAD ADMINISTRATIVA ESPECIAL DE AERONÁUTICA CIVIL</w:t>
      </w:r>
    </w:p>
    <w:p w14:paraId="652ECC15" w14:textId="77777777" w:rsidR="000B27EF" w:rsidRPr="00463CF2" w:rsidRDefault="000B27EF" w:rsidP="000B27EF">
      <w:pPr>
        <w:autoSpaceDE w:val="0"/>
        <w:autoSpaceDN w:val="0"/>
        <w:adjustRightInd w:val="0"/>
        <w:spacing w:after="0" w:line="276" w:lineRule="auto"/>
        <w:jc w:val="center"/>
        <w:rPr>
          <w:rFonts w:ascii="Arial" w:eastAsia="Times New Roman" w:hAnsi="Arial" w:cs="Arial"/>
          <w:b/>
          <w:bCs/>
          <w:sz w:val="24"/>
          <w:szCs w:val="24"/>
          <w:lang w:eastAsia="es-CO"/>
        </w:rPr>
      </w:pPr>
    </w:p>
    <w:p w14:paraId="300DE783" w14:textId="4A44818C" w:rsidR="003E37B7" w:rsidRPr="00ED75FE" w:rsidRDefault="00A77A41" w:rsidP="00ED75FE">
      <w:pPr>
        <w:autoSpaceDE w:val="0"/>
        <w:autoSpaceDN w:val="0"/>
        <w:adjustRightInd w:val="0"/>
        <w:spacing w:after="0" w:line="240" w:lineRule="auto"/>
        <w:jc w:val="center"/>
        <w:rPr>
          <w:rFonts w:ascii="Arial" w:eastAsia="Calibri" w:hAnsi="Arial" w:cs="Arial"/>
          <w:bCs/>
          <w:sz w:val="24"/>
          <w:szCs w:val="24"/>
          <w:lang w:val="es-CO"/>
        </w:rPr>
      </w:pPr>
      <w:r w:rsidRPr="00463CF2">
        <w:rPr>
          <w:rFonts w:ascii="Arial" w:eastAsia="Calibri" w:hAnsi="Arial" w:cs="Arial"/>
          <w:bCs/>
          <w:sz w:val="24"/>
          <w:szCs w:val="24"/>
          <w:lang w:val="es-CO"/>
        </w:rPr>
        <w:t xml:space="preserve">En ejercicio de sus facultades legales y reglamentarias, en especial las contenidas en </w:t>
      </w:r>
      <w:r w:rsidR="00264CD7" w:rsidRPr="00463CF2">
        <w:rPr>
          <w:rFonts w:ascii="Arial" w:eastAsia="Calibri" w:hAnsi="Arial" w:cs="Arial"/>
          <w:bCs/>
          <w:sz w:val="24"/>
          <w:szCs w:val="24"/>
          <w:lang w:val="es-CO"/>
        </w:rPr>
        <w:t xml:space="preserve">los artículos 3, 4 y 8 </w:t>
      </w:r>
      <w:r w:rsidRPr="00463CF2">
        <w:rPr>
          <w:rFonts w:ascii="Arial" w:eastAsia="Calibri" w:hAnsi="Arial" w:cs="Arial"/>
          <w:bCs/>
          <w:sz w:val="24"/>
          <w:szCs w:val="24"/>
          <w:lang w:val="es-CO"/>
        </w:rPr>
        <w:t>de</w:t>
      </w:r>
      <w:r w:rsidR="00ED75FE">
        <w:rPr>
          <w:rFonts w:ascii="Arial" w:eastAsia="Calibri" w:hAnsi="Arial" w:cs="Arial"/>
          <w:bCs/>
          <w:sz w:val="24"/>
          <w:szCs w:val="24"/>
          <w:lang w:val="es-CO"/>
        </w:rPr>
        <w:t>l Decreto</w:t>
      </w:r>
      <w:r w:rsidR="00264CD7" w:rsidRPr="00463CF2">
        <w:rPr>
          <w:rFonts w:ascii="Arial" w:eastAsia="Calibri" w:hAnsi="Arial" w:cs="Arial"/>
          <w:bCs/>
          <w:sz w:val="24"/>
          <w:szCs w:val="24"/>
          <w:lang w:val="es-CO"/>
        </w:rPr>
        <w:t xml:space="preserve"> </w:t>
      </w:r>
      <w:r w:rsidRPr="00463CF2">
        <w:rPr>
          <w:rFonts w:ascii="Arial" w:eastAsia="Calibri" w:hAnsi="Arial" w:cs="Arial"/>
          <w:bCs/>
          <w:sz w:val="24"/>
          <w:szCs w:val="24"/>
          <w:lang w:val="es-CO"/>
        </w:rPr>
        <w:t>1294 de 2021</w:t>
      </w:r>
      <w:r w:rsidR="00ED75FE">
        <w:rPr>
          <w:rFonts w:ascii="Arial" w:eastAsia="Calibri" w:hAnsi="Arial" w:cs="Arial"/>
          <w:bCs/>
          <w:sz w:val="24"/>
          <w:szCs w:val="24"/>
          <w:lang w:val="es-CO"/>
        </w:rPr>
        <w:t xml:space="preserve"> y </w:t>
      </w:r>
    </w:p>
    <w:p w14:paraId="1ECA67DF" w14:textId="77777777" w:rsidR="00ED75FE" w:rsidRDefault="00ED75FE" w:rsidP="000B27EF">
      <w:pPr>
        <w:autoSpaceDE w:val="0"/>
        <w:autoSpaceDN w:val="0"/>
        <w:adjustRightInd w:val="0"/>
        <w:spacing w:after="0" w:line="276" w:lineRule="auto"/>
        <w:jc w:val="center"/>
        <w:rPr>
          <w:rFonts w:ascii="Arial" w:eastAsia="Times New Roman" w:hAnsi="Arial" w:cs="Arial"/>
          <w:b/>
          <w:bCs/>
          <w:lang w:eastAsia="es-CO"/>
        </w:rPr>
      </w:pPr>
    </w:p>
    <w:p w14:paraId="30D3D0DF" w14:textId="412AB765" w:rsidR="000B27EF" w:rsidRPr="0080590C" w:rsidRDefault="000B27EF" w:rsidP="000B27EF">
      <w:pPr>
        <w:autoSpaceDE w:val="0"/>
        <w:autoSpaceDN w:val="0"/>
        <w:adjustRightInd w:val="0"/>
        <w:spacing w:after="0" w:line="276" w:lineRule="auto"/>
        <w:jc w:val="center"/>
        <w:rPr>
          <w:rFonts w:ascii="Arial" w:eastAsia="Times New Roman" w:hAnsi="Arial" w:cs="Arial"/>
          <w:b/>
          <w:bCs/>
          <w:lang w:eastAsia="es-CO"/>
        </w:rPr>
      </w:pPr>
      <w:r w:rsidRPr="0080590C">
        <w:rPr>
          <w:rFonts w:ascii="Arial" w:eastAsia="Times New Roman" w:hAnsi="Arial" w:cs="Arial"/>
          <w:b/>
          <w:bCs/>
          <w:lang w:eastAsia="es-CO"/>
        </w:rPr>
        <w:t>CONSIDERANDO</w:t>
      </w:r>
    </w:p>
    <w:p w14:paraId="1E6529DC" w14:textId="77777777" w:rsidR="003E37B7" w:rsidRDefault="003E37B7" w:rsidP="00A77A41">
      <w:pPr>
        <w:autoSpaceDE w:val="0"/>
        <w:autoSpaceDN w:val="0"/>
        <w:adjustRightInd w:val="0"/>
        <w:spacing w:after="0" w:line="240" w:lineRule="auto"/>
        <w:jc w:val="both"/>
        <w:rPr>
          <w:rFonts w:ascii="Arial" w:hAnsi="Arial" w:cs="Arial"/>
          <w:bCs/>
          <w:color w:val="000000" w:themeColor="text1"/>
          <w:sz w:val="24"/>
          <w:szCs w:val="24"/>
          <w:lang w:val="es-CO" w:eastAsia="es-CO"/>
        </w:rPr>
      </w:pPr>
    </w:p>
    <w:p w14:paraId="0E9F8403" w14:textId="20775E30" w:rsidR="00537C03" w:rsidRPr="002656DC" w:rsidRDefault="00537C03" w:rsidP="00A77A41">
      <w:pPr>
        <w:autoSpaceDE w:val="0"/>
        <w:autoSpaceDN w:val="0"/>
        <w:adjustRightInd w:val="0"/>
        <w:spacing w:after="0" w:line="240" w:lineRule="auto"/>
        <w:jc w:val="both"/>
        <w:rPr>
          <w:rFonts w:ascii="Arial" w:hAnsi="Arial" w:cs="Arial"/>
          <w:bCs/>
          <w:color w:val="000000" w:themeColor="text1"/>
          <w:sz w:val="24"/>
          <w:szCs w:val="24"/>
          <w:lang w:val="es-CO" w:eastAsia="es-CO"/>
        </w:rPr>
      </w:pPr>
      <w:r w:rsidRPr="002656DC">
        <w:rPr>
          <w:rFonts w:ascii="Arial" w:hAnsi="Arial" w:cs="Arial"/>
          <w:bCs/>
          <w:color w:val="000000" w:themeColor="text1"/>
          <w:sz w:val="24"/>
          <w:szCs w:val="24"/>
          <w:lang w:val="es-CO" w:eastAsia="es-CO"/>
        </w:rPr>
        <w:t xml:space="preserve">Que </w:t>
      </w:r>
      <w:r w:rsidR="00724E08" w:rsidRPr="002656DC">
        <w:rPr>
          <w:rFonts w:ascii="Arial" w:hAnsi="Arial" w:cs="Arial"/>
          <w:bCs/>
          <w:color w:val="000000" w:themeColor="text1"/>
          <w:sz w:val="24"/>
          <w:szCs w:val="24"/>
          <w:lang w:val="es-CO" w:eastAsia="es-CO"/>
        </w:rPr>
        <w:t>el decreto</w:t>
      </w:r>
      <w:r w:rsidR="00A77A41" w:rsidRPr="002656DC">
        <w:rPr>
          <w:rFonts w:ascii="Arial" w:hAnsi="Arial" w:cs="Arial"/>
          <w:bCs/>
          <w:color w:val="000000" w:themeColor="text1"/>
          <w:sz w:val="24"/>
          <w:szCs w:val="24"/>
          <w:lang w:val="es-CO" w:eastAsia="es-CO"/>
        </w:rPr>
        <w:t xml:space="preserve"> 1294 de 2021</w:t>
      </w:r>
      <w:r w:rsidRPr="002656DC">
        <w:rPr>
          <w:rFonts w:ascii="Arial" w:hAnsi="Arial" w:cs="Arial"/>
          <w:bCs/>
          <w:color w:val="000000" w:themeColor="text1"/>
          <w:sz w:val="24"/>
          <w:szCs w:val="24"/>
          <w:lang w:val="es-CO" w:eastAsia="es-CO"/>
        </w:rPr>
        <w:t xml:space="preserve"> “</w:t>
      </w:r>
      <w:r w:rsidRPr="002656DC">
        <w:rPr>
          <w:rFonts w:ascii="Arial" w:hAnsi="Arial" w:cs="Arial"/>
          <w:color w:val="000000" w:themeColor="text1"/>
          <w:sz w:val="24"/>
          <w:szCs w:val="24"/>
        </w:rPr>
        <w:t xml:space="preserve">Por el cual se modifica la estructura de la Unidad Administrativa Especial de Aeronáutica Civil -Aerocivil” dispone en el </w:t>
      </w:r>
      <w:r w:rsidR="00724E08" w:rsidRPr="002656DC">
        <w:rPr>
          <w:rFonts w:ascii="Arial" w:hAnsi="Arial" w:cs="Arial"/>
          <w:color w:val="000000" w:themeColor="text1"/>
          <w:sz w:val="24"/>
          <w:szCs w:val="24"/>
        </w:rPr>
        <w:t>Artículo</w:t>
      </w:r>
      <w:r w:rsidRPr="002656DC">
        <w:rPr>
          <w:rStyle w:val="Textoennegrita"/>
          <w:rFonts w:ascii="Arial" w:hAnsi="Arial" w:cs="Arial"/>
          <w:color w:val="000000" w:themeColor="text1"/>
          <w:sz w:val="24"/>
          <w:szCs w:val="24"/>
        </w:rPr>
        <w:t xml:space="preserve"> 1. </w:t>
      </w:r>
      <w:r w:rsidR="00A32760">
        <w:rPr>
          <w:rStyle w:val="Textoennegrita"/>
          <w:rFonts w:ascii="Arial" w:hAnsi="Arial" w:cs="Arial"/>
          <w:color w:val="000000" w:themeColor="text1"/>
          <w:sz w:val="24"/>
          <w:szCs w:val="24"/>
        </w:rPr>
        <w:t>“</w:t>
      </w:r>
      <w:r w:rsidRPr="002656DC">
        <w:rPr>
          <w:rStyle w:val="nfasis"/>
          <w:rFonts w:ascii="Arial" w:hAnsi="Arial" w:cs="Arial"/>
          <w:b/>
          <w:bCs/>
          <w:color w:val="000000" w:themeColor="text1"/>
          <w:sz w:val="24"/>
          <w:szCs w:val="24"/>
        </w:rPr>
        <w:t>Naturaleza Jurídica</w:t>
      </w:r>
      <w:r w:rsidRPr="002656DC">
        <w:rPr>
          <w:rFonts w:ascii="Arial" w:hAnsi="Arial" w:cs="Arial"/>
          <w:color w:val="000000" w:themeColor="text1"/>
          <w:sz w:val="24"/>
          <w:szCs w:val="24"/>
        </w:rPr>
        <w:t xml:space="preserve">.” </w:t>
      </w:r>
      <w:r w:rsidR="00A32760">
        <w:rPr>
          <w:rFonts w:ascii="Arial" w:hAnsi="Arial" w:cs="Arial"/>
          <w:color w:val="000000" w:themeColor="text1"/>
          <w:sz w:val="24"/>
          <w:szCs w:val="24"/>
        </w:rPr>
        <w:t>“</w:t>
      </w:r>
      <w:r w:rsidRPr="002656DC">
        <w:rPr>
          <w:rFonts w:ascii="Arial" w:hAnsi="Arial" w:cs="Arial"/>
          <w:color w:val="000000" w:themeColor="text1"/>
          <w:sz w:val="24"/>
          <w:szCs w:val="24"/>
        </w:rPr>
        <w:t>La Aeronáutica Civil -Aerocivil, es una Unidad Administrativa Especial de carácter técnico, especializada, adscrita al Ministerio de Transporte, con personería jurídica, autonomía administrativa y patrimonio independiente</w:t>
      </w:r>
      <w:r w:rsidR="00724E08" w:rsidRPr="002656DC">
        <w:rPr>
          <w:rFonts w:ascii="Arial" w:hAnsi="Arial" w:cs="Arial"/>
          <w:color w:val="000000" w:themeColor="text1"/>
          <w:sz w:val="24"/>
          <w:szCs w:val="24"/>
        </w:rPr>
        <w:t>…”</w:t>
      </w:r>
    </w:p>
    <w:p w14:paraId="67D1E016" w14:textId="77777777" w:rsidR="00A77A41" w:rsidRPr="002656DC" w:rsidRDefault="00A77A41" w:rsidP="00A77A41">
      <w:pPr>
        <w:autoSpaceDE w:val="0"/>
        <w:autoSpaceDN w:val="0"/>
        <w:adjustRightInd w:val="0"/>
        <w:spacing w:after="0" w:line="240" w:lineRule="auto"/>
        <w:jc w:val="both"/>
        <w:rPr>
          <w:rFonts w:ascii="Arial" w:hAnsi="Arial" w:cs="Arial"/>
          <w:bCs/>
          <w:color w:val="000000" w:themeColor="text1"/>
          <w:sz w:val="24"/>
          <w:szCs w:val="24"/>
          <w:lang w:val="es-CO" w:eastAsia="es-CO"/>
        </w:rPr>
      </w:pPr>
    </w:p>
    <w:p w14:paraId="5C3FD3B9" w14:textId="77777777" w:rsidR="005F6F42" w:rsidRPr="002656DC" w:rsidRDefault="00724E08" w:rsidP="005F6F42">
      <w:pPr>
        <w:pStyle w:val="NormalWeb"/>
        <w:spacing w:before="0" w:beforeAutospacing="0" w:after="0" w:afterAutospacing="0" w:line="254" w:lineRule="atLeast"/>
        <w:jc w:val="both"/>
        <w:rPr>
          <w:rFonts w:ascii="Arial" w:hAnsi="Arial" w:cs="Arial"/>
          <w:bCs/>
          <w:color w:val="000000" w:themeColor="text1"/>
        </w:rPr>
      </w:pPr>
      <w:r w:rsidRPr="002656DC">
        <w:rPr>
          <w:rFonts w:ascii="Arial" w:hAnsi="Arial" w:cs="Arial"/>
          <w:bCs/>
          <w:color w:val="000000" w:themeColor="text1"/>
        </w:rPr>
        <w:t xml:space="preserve">Que el </w:t>
      </w:r>
      <w:r w:rsidR="00A77A41" w:rsidRPr="002656DC">
        <w:rPr>
          <w:rFonts w:ascii="Arial" w:hAnsi="Arial" w:cs="Arial"/>
          <w:bCs/>
          <w:color w:val="000000" w:themeColor="text1"/>
        </w:rPr>
        <w:t xml:space="preserve">artículo 3 del decreto 1294 de 2021 al referirse </w:t>
      </w:r>
      <w:r w:rsidRPr="002656DC">
        <w:rPr>
          <w:rFonts w:ascii="Arial" w:hAnsi="Arial" w:cs="Arial"/>
          <w:bCs/>
          <w:color w:val="000000" w:themeColor="text1"/>
        </w:rPr>
        <w:t>a</w:t>
      </w:r>
      <w:r w:rsidR="00A77A41" w:rsidRPr="002656DC">
        <w:rPr>
          <w:rFonts w:ascii="Arial" w:hAnsi="Arial" w:cs="Arial"/>
          <w:bCs/>
          <w:color w:val="000000" w:themeColor="text1"/>
        </w:rPr>
        <w:t xml:space="preserve"> los ingresos y patrimonio de la AEROCIVIL, </w:t>
      </w:r>
      <w:r w:rsidR="005F6F42" w:rsidRPr="002656DC">
        <w:rPr>
          <w:rFonts w:ascii="Arial" w:hAnsi="Arial" w:cs="Arial"/>
          <w:bCs/>
          <w:color w:val="000000" w:themeColor="text1"/>
        </w:rPr>
        <w:t>fija</w:t>
      </w:r>
      <w:r w:rsidRPr="002656DC">
        <w:rPr>
          <w:rFonts w:ascii="Arial" w:hAnsi="Arial" w:cs="Arial"/>
          <w:bCs/>
          <w:color w:val="000000" w:themeColor="text1"/>
        </w:rPr>
        <w:t xml:space="preserve"> </w:t>
      </w:r>
      <w:r w:rsidR="005F6F42" w:rsidRPr="002656DC">
        <w:rPr>
          <w:rFonts w:ascii="Arial" w:hAnsi="Arial" w:cs="Arial"/>
          <w:bCs/>
          <w:color w:val="000000" w:themeColor="text1"/>
        </w:rPr>
        <w:t>entre otros:</w:t>
      </w:r>
    </w:p>
    <w:p w14:paraId="7A142963" w14:textId="77777777" w:rsidR="005F6F42" w:rsidRPr="00D3247C" w:rsidRDefault="005F6F42" w:rsidP="005F6F42">
      <w:pPr>
        <w:pStyle w:val="NormalWeb"/>
        <w:spacing w:before="0" w:beforeAutospacing="0" w:after="0" w:afterAutospacing="0" w:line="254" w:lineRule="atLeast"/>
        <w:jc w:val="both"/>
        <w:rPr>
          <w:rFonts w:ascii="Arial" w:hAnsi="Arial" w:cs="Arial"/>
          <w:bCs/>
          <w:color w:val="FF0000"/>
        </w:rPr>
      </w:pPr>
    </w:p>
    <w:p w14:paraId="36EA7627" w14:textId="788CA934" w:rsidR="005F6F42" w:rsidRPr="00D3247C" w:rsidRDefault="005F6F42" w:rsidP="00D3247C">
      <w:pPr>
        <w:pStyle w:val="NormalWeb"/>
        <w:spacing w:before="0" w:beforeAutospacing="0" w:after="0" w:afterAutospacing="0" w:line="254" w:lineRule="atLeast"/>
        <w:ind w:left="705"/>
        <w:jc w:val="both"/>
        <w:rPr>
          <w:rFonts w:ascii="Arial" w:hAnsi="Arial" w:cs="Arial"/>
          <w:color w:val="000000"/>
        </w:rPr>
      </w:pPr>
      <w:r w:rsidRPr="00D3247C">
        <w:rPr>
          <w:rFonts w:ascii="Arial" w:hAnsi="Arial" w:cs="Arial"/>
          <w:color w:val="000000"/>
        </w:rPr>
        <w:t>“3. Las sumas, valores o bienes que la Unidad reciba por la prestación de servicios de cualquier naturaleza y demás operaciones que realice en cumplimiento de las funciones que le han sido asignadas.” </w:t>
      </w:r>
    </w:p>
    <w:p w14:paraId="6E2691BA" w14:textId="76B88530" w:rsidR="00A77A41" w:rsidRPr="00D3247C" w:rsidRDefault="005F6F42" w:rsidP="00D3247C">
      <w:pPr>
        <w:autoSpaceDE w:val="0"/>
        <w:autoSpaceDN w:val="0"/>
        <w:adjustRightInd w:val="0"/>
        <w:spacing w:after="0" w:line="240" w:lineRule="auto"/>
        <w:ind w:firstLine="705"/>
        <w:jc w:val="both"/>
        <w:rPr>
          <w:rFonts w:ascii="Arial" w:hAnsi="Arial" w:cs="Arial"/>
          <w:bCs/>
          <w:lang w:val="es-CO" w:eastAsia="es-CO"/>
        </w:rPr>
      </w:pPr>
      <w:r w:rsidRPr="00D3247C">
        <w:rPr>
          <w:rFonts w:ascii="Arial" w:hAnsi="Arial" w:cs="Arial"/>
          <w:bCs/>
          <w:lang w:val="es-CO" w:eastAsia="es-CO"/>
        </w:rPr>
        <w:t>…</w:t>
      </w:r>
    </w:p>
    <w:p w14:paraId="426708CA" w14:textId="77777777" w:rsidR="005F6F42" w:rsidRPr="00D3247C" w:rsidRDefault="005F6F42" w:rsidP="00A77A41">
      <w:pPr>
        <w:autoSpaceDE w:val="0"/>
        <w:autoSpaceDN w:val="0"/>
        <w:adjustRightInd w:val="0"/>
        <w:spacing w:after="0" w:line="240" w:lineRule="auto"/>
        <w:jc w:val="both"/>
        <w:rPr>
          <w:rFonts w:ascii="Arial" w:hAnsi="Arial" w:cs="Arial"/>
          <w:bCs/>
          <w:lang w:val="es-CO" w:eastAsia="es-CO"/>
        </w:rPr>
      </w:pPr>
    </w:p>
    <w:p w14:paraId="2D22F1EB" w14:textId="3EC83C88" w:rsidR="005F6F42" w:rsidRPr="00D3247C" w:rsidRDefault="005F6F42" w:rsidP="00D3247C">
      <w:pPr>
        <w:pStyle w:val="NormalWeb"/>
        <w:spacing w:before="0" w:beforeAutospacing="0" w:after="0" w:afterAutospacing="0" w:line="254" w:lineRule="atLeast"/>
        <w:ind w:left="708"/>
        <w:jc w:val="both"/>
        <w:rPr>
          <w:rFonts w:ascii="Arial" w:hAnsi="Arial" w:cs="Arial"/>
          <w:color w:val="000000"/>
        </w:rPr>
      </w:pPr>
      <w:r w:rsidRPr="00D3247C">
        <w:rPr>
          <w:rFonts w:ascii="Arial" w:hAnsi="Arial" w:cs="Arial"/>
          <w:color w:val="000000"/>
        </w:rPr>
        <w:t>“8. Las tasas, tarifas y derechos por la prestación de los servicios aeronáuticos y aeroportuarios o los que se generen por las concesiones, autorizaciones, licencias o cualquier otro tipo de ingreso o bien patrimonial.”</w:t>
      </w:r>
    </w:p>
    <w:p w14:paraId="6DE0C334" w14:textId="77777777" w:rsidR="00DA2B07" w:rsidRPr="00D3247C" w:rsidRDefault="005F6F42" w:rsidP="00DA2B07">
      <w:pPr>
        <w:autoSpaceDE w:val="0"/>
        <w:autoSpaceDN w:val="0"/>
        <w:adjustRightInd w:val="0"/>
        <w:spacing w:after="0" w:line="240" w:lineRule="auto"/>
        <w:jc w:val="both"/>
        <w:rPr>
          <w:rFonts w:ascii="Arial" w:hAnsi="Arial" w:cs="Arial"/>
          <w:bCs/>
          <w:sz w:val="24"/>
          <w:szCs w:val="24"/>
          <w:lang w:val="es-CO" w:eastAsia="es-CO"/>
        </w:rPr>
      </w:pPr>
      <w:r w:rsidRPr="00D3247C">
        <w:rPr>
          <w:rFonts w:ascii="Arial" w:hAnsi="Arial" w:cs="Arial"/>
          <w:color w:val="000000"/>
          <w:sz w:val="24"/>
          <w:szCs w:val="24"/>
        </w:rPr>
        <w:t>  </w:t>
      </w:r>
    </w:p>
    <w:p w14:paraId="3C658ECB" w14:textId="00A8948E" w:rsidR="00DA2B07" w:rsidRPr="00D3247C" w:rsidRDefault="00D3247C" w:rsidP="00DA2B07">
      <w:pPr>
        <w:autoSpaceDE w:val="0"/>
        <w:autoSpaceDN w:val="0"/>
        <w:adjustRightInd w:val="0"/>
        <w:spacing w:after="0" w:line="240" w:lineRule="auto"/>
        <w:jc w:val="both"/>
        <w:rPr>
          <w:rFonts w:ascii="Arial" w:hAnsi="Arial" w:cs="Arial"/>
          <w:bCs/>
          <w:sz w:val="24"/>
          <w:szCs w:val="24"/>
        </w:rPr>
      </w:pPr>
      <w:r w:rsidRPr="00D3247C">
        <w:rPr>
          <w:rFonts w:ascii="Arial" w:hAnsi="Arial" w:cs="Arial"/>
          <w:bCs/>
          <w:sz w:val="24"/>
          <w:szCs w:val="24"/>
        </w:rPr>
        <w:t>Que</w:t>
      </w:r>
      <w:r>
        <w:rPr>
          <w:rFonts w:ascii="Arial" w:hAnsi="Arial" w:cs="Arial"/>
          <w:bCs/>
          <w:sz w:val="24"/>
          <w:szCs w:val="24"/>
        </w:rPr>
        <w:t xml:space="preserve"> el</w:t>
      </w:r>
      <w:r w:rsidRPr="00D3247C">
        <w:rPr>
          <w:rFonts w:ascii="Arial" w:hAnsi="Arial" w:cs="Arial"/>
          <w:bCs/>
          <w:sz w:val="24"/>
          <w:szCs w:val="24"/>
        </w:rPr>
        <w:t xml:space="preserve"> artículo</w:t>
      </w:r>
      <w:r w:rsidR="00DA2B07" w:rsidRPr="00D3247C">
        <w:rPr>
          <w:rFonts w:ascii="Arial" w:hAnsi="Arial" w:cs="Arial"/>
          <w:bCs/>
          <w:sz w:val="24"/>
          <w:szCs w:val="24"/>
        </w:rPr>
        <w:t xml:space="preserve"> 4 del decreto 1294</w:t>
      </w:r>
      <w:r w:rsidR="00DA2B07" w:rsidRPr="00D3247C">
        <w:rPr>
          <w:rFonts w:ascii="Arial" w:hAnsi="Arial" w:cs="Arial"/>
          <w:bCs/>
          <w:sz w:val="24"/>
          <w:szCs w:val="24"/>
          <w:lang w:val="es-CO" w:eastAsia="es-CO"/>
        </w:rPr>
        <w:t xml:space="preserve"> de </w:t>
      </w:r>
      <w:r w:rsidR="00BB2414" w:rsidRPr="00D3247C">
        <w:rPr>
          <w:rFonts w:ascii="Arial" w:hAnsi="Arial" w:cs="Arial"/>
          <w:bCs/>
          <w:sz w:val="24"/>
          <w:szCs w:val="24"/>
          <w:lang w:val="es-CO" w:eastAsia="es-CO"/>
        </w:rPr>
        <w:t>2021,</w:t>
      </w:r>
      <w:r w:rsidR="00BB2414" w:rsidRPr="00D3247C">
        <w:rPr>
          <w:rFonts w:ascii="Arial" w:hAnsi="Arial" w:cs="Arial"/>
          <w:bCs/>
          <w:sz w:val="24"/>
          <w:szCs w:val="24"/>
        </w:rPr>
        <w:t xml:space="preserve"> entre</w:t>
      </w:r>
      <w:r w:rsidR="00DA2B07" w:rsidRPr="00D3247C">
        <w:rPr>
          <w:rFonts w:ascii="Arial" w:hAnsi="Arial" w:cs="Arial"/>
          <w:bCs/>
          <w:sz w:val="24"/>
          <w:szCs w:val="24"/>
        </w:rPr>
        <w:t xml:space="preserve"> </w:t>
      </w:r>
      <w:r w:rsidR="00A32760">
        <w:rPr>
          <w:rFonts w:ascii="Arial" w:hAnsi="Arial" w:cs="Arial"/>
          <w:bCs/>
          <w:sz w:val="24"/>
          <w:szCs w:val="24"/>
        </w:rPr>
        <w:t>las</w:t>
      </w:r>
      <w:r w:rsidR="00DA2B07" w:rsidRPr="00D3247C">
        <w:rPr>
          <w:rFonts w:ascii="Arial" w:hAnsi="Arial" w:cs="Arial"/>
          <w:bCs/>
          <w:sz w:val="24"/>
          <w:szCs w:val="24"/>
        </w:rPr>
        <w:t xml:space="preserve"> </w:t>
      </w:r>
      <w:r w:rsidR="002656DC" w:rsidRPr="00D3247C">
        <w:rPr>
          <w:rFonts w:ascii="Arial" w:hAnsi="Arial" w:cs="Arial"/>
          <w:bCs/>
          <w:sz w:val="24"/>
          <w:szCs w:val="24"/>
        </w:rPr>
        <w:t xml:space="preserve">funciones </w:t>
      </w:r>
      <w:r w:rsidR="002656DC" w:rsidRPr="00D3247C">
        <w:rPr>
          <w:rFonts w:ascii="Arial" w:hAnsi="Arial" w:cs="Arial"/>
          <w:color w:val="000000"/>
          <w:sz w:val="24"/>
          <w:szCs w:val="24"/>
        </w:rPr>
        <w:t>de</w:t>
      </w:r>
      <w:r w:rsidR="00DA2B07" w:rsidRPr="00D3247C">
        <w:rPr>
          <w:rFonts w:ascii="Arial" w:hAnsi="Arial" w:cs="Arial"/>
          <w:color w:val="000000"/>
          <w:sz w:val="24"/>
          <w:szCs w:val="24"/>
        </w:rPr>
        <w:t xml:space="preserve"> la Unidad Administrativa Especial de Aeronáutica Civil -Aerocivil</w:t>
      </w:r>
      <w:r w:rsidR="00A32760">
        <w:rPr>
          <w:rFonts w:ascii="Arial" w:hAnsi="Arial" w:cs="Arial"/>
          <w:color w:val="000000"/>
          <w:sz w:val="24"/>
          <w:szCs w:val="24"/>
        </w:rPr>
        <w:t>,</w:t>
      </w:r>
      <w:r w:rsidR="00DA2B07" w:rsidRPr="00D3247C">
        <w:rPr>
          <w:rFonts w:ascii="Arial" w:hAnsi="Arial" w:cs="Arial"/>
          <w:color w:val="000000"/>
          <w:sz w:val="24"/>
          <w:szCs w:val="24"/>
        </w:rPr>
        <w:t xml:space="preserve"> </w:t>
      </w:r>
      <w:r w:rsidR="007A495D">
        <w:rPr>
          <w:rFonts w:ascii="Arial" w:hAnsi="Arial" w:cs="Arial"/>
          <w:color w:val="000000"/>
          <w:sz w:val="24"/>
          <w:szCs w:val="24"/>
        </w:rPr>
        <w:t>establece:</w:t>
      </w:r>
    </w:p>
    <w:p w14:paraId="4345625B" w14:textId="77777777" w:rsidR="00DA2B07" w:rsidRPr="00D3247C" w:rsidRDefault="00DA2B07" w:rsidP="00DA2B07">
      <w:pPr>
        <w:pStyle w:val="NormalWeb"/>
        <w:spacing w:before="0" w:beforeAutospacing="0" w:after="0" w:afterAutospacing="0" w:line="254" w:lineRule="atLeast"/>
        <w:jc w:val="both"/>
        <w:rPr>
          <w:rFonts w:ascii="Arial" w:hAnsi="Arial" w:cs="Arial"/>
          <w:color w:val="000000"/>
        </w:rPr>
      </w:pPr>
      <w:r w:rsidRPr="00D3247C">
        <w:rPr>
          <w:rFonts w:ascii="Arial" w:hAnsi="Arial" w:cs="Arial"/>
          <w:color w:val="000000"/>
        </w:rPr>
        <w:t>  </w:t>
      </w:r>
    </w:p>
    <w:p w14:paraId="05D54DDE" w14:textId="11C8BE69" w:rsidR="00DA2B07" w:rsidRDefault="00DA2B07" w:rsidP="00D3247C">
      <w:pPr>
        <w:autoSpaceDE w:val="0"/>
        <w:autoSpaceDN w:val="0"/>
        <w:adjustRightInd w:val="0"/>
        <w:spacing w:after="0" w:line="240" w:lineRule="auto"/>
        <w:ind w:firstLine="708"/>
        <w:jc w:val="both"/>
        <w:rPr>
          <w:rFonts w:ascii="Arial" w:hAnsi="Arial" w:cs="Arial"/>
          <w:bCs/>
        </w:rPr>
      </w:pPr>
      <w:r w:rsidRPr="00D3247C">
        <w:rPr>
          <w:rFonts w:ascii="Arial" w:hAnsi="Arial" w:cs="Arial"/>
          <w:bCs/>
        </w:rPr>
        <w:t>…</w:t>
      </w:r>
    </w:p>
    <w:p w14:paraId="5D3D8A99" w14:textId="77777777" w:rsidR="00D3247C" w:rsidRPr="00D3247C" w:rsidRDefault="00D3247C" w:rsidP="00D3247C">
      <w:pPr>
        <w:autoSpaceDE w:val="0"/>
        <w:autoSpaceDN w:val="0"/>
        <w:adjustRightInd w:val="0"/>
        <w:spacing w:after="0" w:line="240" w:lineRule="auto"/>
        <w:ind w:firstLine="708"/>
        <w:jc w:val="both"/>
        <w:rPr>
          <w:rFonts w:ascii="Arial" w:hAnsi="Arial" w:cs="Arial"/>
          <w:bCs/>
          <w:sz w:val="24"/>
          <w:szCs w:val="24"/>
        </w:rPr>
      </w:pPr>
    </w:p>
    <w:p w14:paraId="4CB3C3A5" w14:textId="0F8459CB" w:rsidR="00DA2B07" w:rsidRPr="00D3247C" w:rsidRDefault="00D3247C" w:rsidP="00D3247C">
      <w:pPr>
        <w:autoSpaceDE w:val="0"/>
        <w:autoSpaceDN w:val="0"/>
        <w:adjustRightInd w:val="0"/>
        <w:spacing w:after="0" w:line="240" w:lineRule="auto"/>
        <w:ind w:left="708"/>
        <w:jc w:val="both"/>
        <w:rPr>
          <w:rFonts w:ascii="Arial" w:hAnsi="Arial" w:cs="Arial"/>
          <w:bCs/>
          <w:sz w:val="24"/>
          <w:szCs w:val="24"/>
        </w:rPr>
      </w:pPr>
      <w:r>
        <w:rPr>
          <w:rFonts w:ascii="Arial" w:hAnsi="Arial" w:cs="Arial"/>
          <w:color w:val="000000"/>
          <w:sz w:val="24"/>
          <w:szCs w:val="24"/>
        </w:rPr>
        <w:t>“</w:t>
      </w:r>
      <w:r w:rsidRPr="00D3247C">
        <w:rPr>
          <w:rFonts w:ascii="Arial" w:hAnsi="Arial" w:cs="Arial"/>
          <w:color w:val="000000"/>
          <w:sz w:val="24"/>
          <w:szCs w:val="24"/>
        </w:rPr>
        <w:t>15. Recaudar y cobrar las tasas, tarifas y derechos por la prestación de los servicios aeronáuticos y los que se generen por las concesiones, autorizaciones, licencias o cualquier otro tipo de ingreso o bien patrimonial. </w:t>
      </w:r>
      <w:r>
        <w:rPr>
          <w:rFonts w:ascii="Arial" w:hAnsi="Arial" w:cs="Arial"/>
          <w:color w:val="000000"/>
          <w:sz w:val="24"/>
          <w:szCs w:val="24"/>
        </w:rPr>
        <w:t>“</w:t>
      </w:r>
    </w:p>
    <w:p w14:paraId="33598420" w14:textId="77777777" w:rsidR="005F6F42" w:rsidRPr="00A05147" w:rsidRDefault="005F6F42" w:rsidP="00A77A41">
      <w:pPr>
        <w:autoSpaceDE w:val="0"/>
        <w:autoSpaceDN w:val="0"/>
        <w:adjustRightInd w:val="0"/>
        <w:spacing w:after="0" w:line="240" w:lineRule="auto"/>
        <w:jc w:val="both"/>
        <w:rPr>
          <w:rFonts w:ascii="Arial" w:hAnsi="Arial" w:cs="Arial"/>
          <w:bCs/>
          <w:sz w:val="24"/>
          <w:szCs w:val="24"/>
          <w:lang w:val="es-CO" w:eastAsia="es-CO"/>
        </w:rPr>
      </w:pPr>
    </w:p>
    <w:p w14:paraId="62343339" w14:textId="087BA9F7" w:rsidR="00D3247C" w:rsidRPr="00A05147" w:rsidRDefault="00A77A41" w:rsidP="00A77A41">
      <w:pPr>
        <w:pStyle w:val="Default"/>
        <w:jc w:val="both"/>
        <w:rPr>
          <w:rFonts w:ascii="Arial" w:eastAsiaTheme="minorHAnsi" w:hAnsi="Arial" w:cs="Arial"/>
          <w:bCs/>
          <w:color w:val="auto"/>
        </w:rPr>
      </w:pPr>
      <w:r w:rsidRPr="00A05147">
        <w:rPr>
          <w:rFonts w:ascii="Arial" w:eastAsiaTheme="minorHAnsi" w:hAnsi="Arial" w:cs="Arial"/>
          <w:bCs/>
          <w:color w:val="auto"/>
        </w:rPr>
        <w:t>Que</w:t>
      </w:r>
      <w:r w:rsidR="005F6F42" w:rsidRPr="00A05147">
        <w:rPr>
          <w:rFonts w:ascii="Arial" w:eastAsiaTheme="minorHAnsi" w:hAnsi="Arial" w:cs="Arial"/>
          <w:bCs/>
          <w:color w:val="auto"/>
        </w:rPr>
        <w:t xml:space="preserve"> el </w:t>
      </w:r>
      <w:r w:rsidRPr="00A05147">
        <w:rPr>
          <w:rFonts w:ascii="Arial" w:eastAsiaTheme="minorHAnsi" w:hAnsi="Arial" w:cs="Arial"/>
          <w:bCs/>
          <w:color w:val="auto"/>
        </w:rPr>
        <w:t xml:space="preserve">artículo 8 </w:t>
      </w:r>
      <w:r w:rsidR="005F6F42" w:rsidRPr="00A05147">
        <w:rPr>
          <w:rFonts w:ascii="Arial" w:eastAsiaTheme="minorHAnsi" w:hAnsi="Arial" w:cs="Arial"/>
          <w:bCs/>
          <w:color w:val="auto"/>
        </w:rPr>
        <w:t xml:space="preserve">numeral 7 </w:t>
      </w:r>
      <w:r w:rsidRPr="00A05147">
        <w:rPr>
          <w:rFonts w:ascii="Arial" w:eastAsiaTheme="minorHAnsi" w:hAnsi="Arial" w:cs="Arial"/>
          <w:bCs/>
          <w:color w:val="auto"/>
        </w:rPr>
        <w:t xml:space="preserve">del decreto 1294 de 2021, establece </w:t>
      </w:r>
      <w:r w:rsidR="00B64EC7">
        <w:rPr>
          <w:rFonts w:ascii="Arial" w:eastAsiaTheme="minorHAnsi" w:hAnsi="Arial" w:cs="Arial"/>
          <w:bCs/>
          <w:color w:val="auto"/>
        </w:rPr>
        <w:t xml:space="preserve">entre </w:t>
      </w:r>
      <w:r w:rsidR="00681037">
        <w:rPr>
          <w:rFonts w:ascii="Arial" w:eastAsiaTheme="minorHAnsi" w:hAnsi="Arial" w:cs="Arial"/>
          <w:bCs/>
          <w:color w:val="auto"/>
        </w:rPr>
        <w:t>otras</w:t>
      </w:r>
      <w:r w:rsidR="00681037" w:rsidRPr="00A05147">
        <w:rPr>
          <w:rFonts w:ascii="Arial" w:eastAsiaTheme="minorHAnsi" w:hAnsi="Arial" w:cs="Arial"/>
          <w:bCs/>
          <w:color w:val="auto"/>
        </w:rPr>
        <w:t xml:space="preserve"> funciones</w:t>
      </w:r>
      <w:r w:rsidR="003B51B3" w:rsidRPr="00A05147">
        <w:rPr>
          <w:rFonts w:ascii="Arial" w:eastAsiaTheme="minorHAnsi" w:hAnsi="Arial" w:cs="Arial"/>
          <w:bCs/>
          <w:color w:val="auto"/>
        </w:rPr>
        <w:t xml:space="preserve"> para la Dirección General </w:t>
      </w:r>
      <w:r w:rsidR="00B64EC7">
        <w:rPr>
          <w:rFonts w:ascii="Arial" w:eastAsiaTheme="minorHAnsi" w:hAnsi="Arial" w:cs="Arial"/>
          <w:bCs/>
          <w:color w:val="auto"/>
        </w:rPr>
        <w:t>de la Unidad Administrativa Especial de Aeronáutica Civil:</w:t>
      </w:r>
    </w:p>
    <w:p w14:paraId="49C761EB" w14:textId="2EE533D2" w:rsidR="002656DC" w:rsidRPr="00A05147" w:rsidRDefault="002656DC" w:rsidP="002656DC">
      <w:pPr>
        <w:pStyle w:val="NormalWeb"/>
        <w:spacing w:before="0" w:beforeAutospacing="0" w:after="0" w:afterAutospacing="0" w:line="254" w:lineRule="atLeast"/>
        <w:jc w:val="both"/>
        <w:rPr>
          <w:rFonts w:ascii="Arial" w:hAnsi="Arial" w:cs="Arial"/>
          <w:color w:val="000000"/>
        </w:rPr>
      </w:pPr>
    </w:p>
    <w:p w14:paraId="01045688" w14:textId="392064CF" w:rsidR="002656DC" w:rsidRPr="00A05147" w:rsidRDefault="002656DC" w:rsidP="002656DC">
      <w:pPr>
        <w:pStyle w:val="NormalWeb"/>
        <w:spacing w:before="0" w:beforeAutospacing="0" w:after="0" w:afterAutospacing="0" w:line="254" w:lineRule="atLeast"/>
        <w:ind w:left="708"/>
        <w:jc w:val="both"/>
        <w:rPr>
          <w:rFonts w:ascii="Arial" w:hAnsi="Arial" w:cs="Arial"/>
          <w:color w:val="000000"/>
        </w:rPr>
      </w:pPr>
      <w:r w:rsidRPr="00A05147">
        <w:rPr>
          <w:rFonts w:ascii="Arial" w:hAnsi="Arial" w:cs="Arial"/>
          <w:color w:val="000000"/>
        </w:rPr>
        <w:lastRenderedPageBreak/>
        <w:t>“7. Fijar tasas y derechos, conceder autorizaciones, aplicar sanciones y expedir los demás actos que regulan la Unidad Administrativa Especial de Aeronáutica Civil -Aerocivil y el modo de transporte aéreo. “</w:t>
      </w:r>
    </w:p>
    <w:p w14:paraId="4900CD48" w14:textId="77777777" w:rsidR="000B27EF" w:rsidRPr="00B10268" w:rsidRDefault="000B27EF" w:rsidP="005321A0">
      <w:pPr>
        <w:autoSpaceDE w:val="0"/>
        <w:autoSpaceDN w:val="0"/>
        <w:adjustRightInd w:val="0"/>
        <w:spacing w:after="0" w:line="276" w:lineRule="auto"/>
        <w:jc w:val="both"/>
        <w:rPr>
          <w:rFonts w:ascii="Arial Narrow" w:hAnsi="Arial Narrow" w:cs="Arial"/>
          <w:bCs/>
          <w:i/>
          <w:iCs/>
          <w:color w:val="000000" w:themeColor="text1"/>
          <w:sz w:val="24"/>
          <w:szCs w:val="24"/>
          <w:lang w:val="es-CO" w:eastAsia="es-CO"/>
        </w:rPr>
      </w:pPr>
    </w:p>
    <w:p w14:paraId="2847A784" w14:textId="6095657B" w:rsidR="004869C8" w:rsidRPr="00B10268" w:rsidRDefault="004869C8" w:rsidP="002656DC">
      <w:pPr>
        <w:autoSpaceDE w:val="0"/>
        <w:autoSpaceDN w:val="0"/>
        <w:adjustRightInd w:val="0"/>
        <w:spacing w:after="0" w:line="276" w:lineRule="auto"/>
        <w:jc w:val="both"/>
        <w:rPr>
          <w:rFonts w:ascii="Arial" w:hAnsi="Arial" w:cs="Arial"/>
          <w:bCs/>
          <w:i/>
          <w:iCs/>
          <w:color w:val="FF0000"/>
          <w:sz w:val="24"/>
          <w:szCs w:val="24"/>
          <w:lang w:val="es-CO" w:eastAsia="es-CO"/>
        </w:rPr>
      </w:pPr>
      <w:r w:rsidRPr="00B10268">
        <w:rPr>
          <w:rFonts w:ascii="Arial" w:hAnsi="Arial" w:cs="Arial"/>
          <w:bCs/>
          <w:color w:val="000000" w:themeColor="text1"/>
          <w:sz w:val="24"/>
          <w:szCs w:val="24"/>
          <w:lang w:val="es-CO" w:eastAsia="es-CO"/>
        </w:rPr>
        <w:t>Que,</w:t>
      </w:r>
      <w:r w:rsidR="005321A0" w:rsidRPr="00B10268">
        <w:rPr>
          <w:rFonts w:ascii="Arial" w:hAnsi="Arial" w:cs="Arial"/>
          <w:bCs/>
          <w:color w:val="000000" w:themeColor="text1"/>
          <w:sz w:val="24"/>
          <w:szCs w:val="24"/>
          <w:lang w:val="es-CO" w:eastAsia="es-CO"/>
        </w:rPr>
        <w:t xml:space="preserve"> </w:t>
      </w:r>
      <w:r w:rsidRPr="00B10268">
        <w:rPr>
          <w:rFonts w:ascii="Arial" w:hAnsi="Arial" w:cs="Arial"/>
          <w:bCs/>
          <w:color w:val="000000" w:themeColor="text1"/>
          <w:sz w:val="24"/>
          <w:szCs w:val="24"/>
          <w:lang w:val="es-CO" w:eastAsia="es-CO"/>
        </w:rPr>
        <w:t xml:space="preserve">en los Reglamentos Aeronáuticos de Colombia, RAC  </w:t>
      </w:r>
      <w:r w:rsidR="002656DC" w:rsidRPr="00B10268">
        <w:rPr>
          <w:rFonts w:ascii="Arial" w:hAnsi="Arial" w:cs="Arial"/>
          <w:bCs/>
          <w:color w:val="000000" w:themeColor="text1"/>
          <w:sz w:val="24"/>
          <w:szCs w:val="24"/>
          <w:lang w:val="es-CO" w:eastAsia="es-CO"/>
        </w:rPr>
        <w:t>1</w:t>
      </w:r>
      <w:r w:rsidR="00A77A41" w:rsidRPr="00B10268">
        <w:rPr>
          <w:rFonts w:ascii="Arial" w:hAnsi="Arial" w:cs="Arial"/>
          <w:bCs/>
          <w:color w:val="000000" w:themeColor="text1"/>
          <w:sz w:val="24"/>
          <w:szCs w:val="24"/>
          <w:lang w:val="es-CO" w:eastAsia="es-CO"/>
        </w:rPr>
        <w:t xml:space="preserve"> “</w:t>
      </w:r>
      <w:r w:rsidRPr="00B10268">
        <w:rPr>
          <w:rFonts w:ascii="Arial" w:hAnsi="Arial" w:cs="Arial"/>
          <w:color w:val="000000" w:themeColor="text1"/>
          <w:sz w:val="24"/>
          <w:szCs w:val="24"/>
        </w:rPr>
        <w:t xml:space="preserve">Cuestiones Preliminares, Disposiciones Iniciales, Definiciones y Abreviaturas” se define un Aeródromo controlado como </w:t>
      </w:r>
      <w:r w:rsidRPr="00B10268">
        <w:rPr>
          <w:rFonts w:ascii="Arial" w:hAnsi="Arial" w:cs="Arial"/>
          <w:sz w:val="24"/>
          <w:szCs w:val="24"/>
        </w:rPr>
        <w:t>“Aeródromo en el que se facilita el servicio de control de tránsito aéreo para el tránsito de aeródromo, pero no implica que tenga que existir necesariamente una zona de control.”</w:t>
      </w:r>
    </w:p>
    <w:p w14:paraId="30686A47" w14:textId="77777777" w:rsidR="004869C8" w:rsidRPr="00B10268" w:rsidRDefault="004869C8" w:rsidP="002656DC">
      <w:pPr>
        <w:autoSpaceDE w:val="0"/>
        <w:autoSpaceDN w:val="0"/>
        <w:adjustRightInd w:val="0"/>
        <w:spacing w:after="0" w:line="276" w:lineRule="auto"/>
        <w:jc w:val="both"/>
        <w:rPr>
          <w:rFonts w:ascii="Arial" w:hAnsi="Arial" w:cs="Arial"/>
          <w:bCs/>
          <w:sz w:val="24"/>
          <w:szCs w:val="24"/>
          <w:lang w:val="es-CO" w:eastAsia="es-CO"/>
        </w:rPr>
      </w:pPr>
    </w:p>
    <w:p w14:paraId="3B73B868" w14:textId="456FACF4" w:rsidR="007840CE" w:rsidRDefault="002656DC" w:rsidP="007840CE">
      <w:pPr>
        <w:autoSpaceDE w:val="0"/>
        <w:autoSpaceDN w:val="0"/>
        <w:adjustRightInd w:val="0"/>
        <w:spacing w:after="0" w:line="276" w:lineRule="auto"/>
        <w:jc w:val="both"/>
        <w:rPr>
          <w:rFonts w:ascii="Arial" w:hAnsi="Arial" w:cs="Arial"/>
          <w:bCs/>
          <w:color w:val="000000" w:themeColor="text1"/>
          <w:sz w:val="24"/>
          <w:szCs w:val="24"/>
          <w:lang w:val="es-CO" w:eastAsia="es-CO"/>
        </w:rPr>
      </w:pPr>
      <w:r w:rsidRPr="00D170C8">
        <w:rPr>
          <w:rFonts w:ascii="Arial" w:hAnsi="Arial" w:cs="Arial"/>
          <w:bCs/>
          <w:color w:val="000000" w:themeColor="text1"/>
          <w:sz w:val="24"/>
          <w:szCs w:val="24"/>
          <w:lang w:val="es-CO" w:eastAsia="es-CO"/>
        </w:rPr>
        <w:t xml:space="preserve">Que </w:t>
      </w:r>
      <w:r w:rsidR="004310DC" w:rsidRPr="00D170C8">
        <w:rPr>
          <w:rFonts w:ascii="Arial" w:hAnsi="Arial" w:cs="Arial"/>
          <w:bCs/>
          <w:color w:val="000000" w:themeColor="text1"/>
          <w:sz w:val="24"/>
          <w:szCs w:val="24"/>
          <w:lang w:val="es-CO" w:eastAsia="es-CO"/>
        </w:rPr>
        <w:t xml:space="preserve">actualmente la UAEAC, establece </w:t>
      </w:r>
      <w:r w:rsidR="00ED75FE">
        <w:rPr>
          <w:rFonts w:ascii="Arial" w:hAnsi="Arial" w:cs="Arial"/>
          <w:bCs/>
          <w:color w:val="000000" w:themeColor="text1"/>
          <w:sz w:val="24"/>
          <w:szCs w:val="24"/>
          <w:lang w:val="es-CO" w:eastAsia="es-CO"/>
        </w:rPr>
        <w:t xml:space="preserve">en </w:t>
      </w:r>
      <w:r w:rsidR="0073501B">
        <w:rPr>
          <w:rFonts w:ascii="Arial" w:hAnsi="Arial" w:cs="Arial"/>
          <w:bCs/>
          <w:color w:val="000000" w:themeColor="text1"/>
          <w:sz w:val="24"/>
          <w:szCs w:val="24"/>
          <w:lang w:val="es-CO" w:eastAsia="es-CO"/>
        </w:rPr>
        <w:t>su normatividad tarifaria</w:t>
      </w:r>
      <w:r w:rsidR="00FB2379">
        <w:rPr>
          <w:rFonts w:ascii="Arial" w:hAnsi="Arial" w:cs="Arial"/>
          <w:bCs/>
          <w:color w:val="000000" w:themeColor="text1"/>
          <w:sz w:val="24"/>
          <w:szCs w:val="24"/>
          <w:lang w:val="es-CO" w:eastAsia="es-CO"/>
        </w:rPr>
        <w:t xml:space="preserve"> para los servicios de protección al vuelo,</w:t>
      </w:r>
      <w:r w:rsidR="00ED75FE">
        <w:rPr>
          <w:rFonts w:ascii="Arial" w:hAnsi="Arial" w:cs="Arial"/>
          <w:bCs/>
          <w:color w:val="000000" w:themeColor="text1"/>
          <w:sz w:val="24"/>
          <w:szCs w:val="24"/>
          <w:lang w:val="es-CO" w:eastAsia="es-CO"/>
        </w:rPr>
        <w:t xml:space="preserve"> </w:t>
      </w:r>
      <w:r w:rsidR="00131150" w:rsidRPr="00D170C8">
        <w:rPr>
          <w:rFonts w:ascii="Arial" w:hAnsi="Arial" w:cs="Arial"/>
          <w:bCs/>
          <w:color w:val="000000" w:themeColor="text1"/>
          <w:sz w:val="24"/>
          <w:szCs w:val="24"/>
          <w:lang w:val="es-CO" w:eastAsia="es-CO"/>
        </w:rPr>
        <w:t>cuatro categorías de aeródromos (</w:t>
      </w:r>
      <w:r w:rsidR="00A05147" w:rsidRPr="00D170C8">
        <w:rPr>
          <w:rFonts w:ascii="Arial" w:hAnsi="Arial" w:cs="Arial"/>
          <w:bCs/>
          <w:color w:val="000000" w:themeColor="text1"/>
          <w:sz w:val="24"/>
          <w:szCs w:val="24"/>
          <w:lang w:val="es-CO" w:eastAsia="es-CO"/>
        </w:rPr>
        <w:t xml:space="preserve">A, </w:t>
      </w:r>
      <w:r w:rsidR="00BB2414" w:rsidRPr="00D170C8">
        <w:rPr>
          <w:rFonts w:ascii="Arial" w:hAnsi="Arial" w:cs="Arial"/>
          <w:bCs/>
          <w:color w:val="000000" w:themeColor="text1"/>
          <w:sz w:val="24"/>
          <w:szCs w:val="24"/>
          <w:lang w:val="es-CO" w:eastAsia="es-CO"/>
        </w:rPr>
        <w:t>B, C</w:t>
      </w:r>
      <w:r w:rsidR="00131150" w:rsidRPr="00D170C8">
        <w:rPr>
          <w:rFonts w:ascii="Arial" w:hAnsi="Arial" w:cs="Arial"/>
          <w:bCs/>
          <w:color w:val="000000" w:themeColor="text1"/>
          <w:sz w:val="24"/>
          <w:szCs w:val="24"/>
          <w:lang w:val="es-CO" w:eastAsia="es-CO"/>
        </w:rPr>
        <w:t xml:space="preserve"> y D</w:t>
      </w:r>
      <w:r w:rsidR="0073501B" w:rsidRPr="00D170C8">
        <w:rPr>
          <w:rFonts w:ascii="Arial" w:hAnsi="Arial" w:cs="Arial"/>
          <w:bCs/>
          <w:color w:val="000000" w:themeColor="text1"/>
          <w:sz w:val="24"/>
          <w:szCs w:val="24"/>
          <w:lang w:val="es-CO" w:eastAsia="es-CO"/>
        </w:rPr>
        <w:t>).</w:t>
      </w:r>
    </w:p>
    <w:p w14:paraId="7B8DBC23" w14:textId="77777777" w:rsidR="00FB2379" w:rsidRPr="00A05147" w:rsidRDefault="00FB2379" w:rsidP="007840CE">
      <w:pPr>
        <w:autoSpaceDE w:val="0"/>
        <w:autoSpaceDN w:val="0"/>
        <w:adjustRightInd w:val="0"/>
        <w:spacing w:after="0" w:line="276" w:lineRule="auto"/>
        <w:jc w:val="both"/>
        <w:rPr>
          <w:rFonts w:ascii="Arial" w:hAnsi="Arial" w:cs="Arial"/>
          <w:bCs/>
          <w:lang w:val="es-CO" w:eastAsia="es-CO"/>
        </w:rPr>
      </w:pPr>
    </w:p>
    <w:p w14:paraId="28B3C3FF" w14:textId="553596B5" w:rsidR="00F13622" w:rsidRDefault="00D170C8" w:rsidP="007840CE">
      <w:pPr>
        <w:autoSpaceDE w:val="0"/>
        <w:autoSpaceDN w:val="0"/>
        <w:adjustRightInd w:val="0"/>
        <w:spacing w:after="0" w:line="276" w:lineRule="auto"/>
        <w:jc w:val="both"/>
        <w:rPr>
          <w:rFonts w:ascii="Arial" w:hAnsi="Arial" w:cs="Arial"/>
          <w:bCs/>
          <w:sz w:val="24"/>
          <w:szCs w:val="24"/>
          <w:lang w:val="es-CO" w:eastAsia="es-CO"/>
        </w:rPr>
      </w:pPr>
      <w:r w:rsidRPr="00A05147">
        <w:rPr>
          <w:rFonts w:ascii="Arial" w:hAnsi="Arial" w:cs="Arial"/>
          <w:bCs/>
          <w:sz w:val="24"/>
          <w:szCs w:val="24"/>
          <w:lang w:val="es-CO" w:eastAsia="es-CO"/>
        </w:rPr>
        <w:t>Que,</w:t>
      </w:r>
      <w:r w:rsidR="008F5239" w:rsidRPr="00A05147">
        <w:rPr>
          <w:rFonts w:ascii="Arial" w:hAnsi="Arial" w:cs="Arial"/>
          <w:bCs/>
          <w:sz w:val="24"/>
          <w:szCs w:val="24"/>
          <w:lang w:val="es-CO" w:eastAsia="es-CO"/>
        </w:rPr>
        <w:t xml:space="preserve"> </w:t>
      </w:r>
      <w:r w:rsidR="006A22ED">
        <w:rPr>
          <w:rFonts w:ascii="Arial" w:hAnsi="Arial" w:cs="Arial"/>
          <w:bCs/>
          <w:sz w:val="24"/>
          <w:szCs w:val="24"/>
          <w:lang w:val="es-CO" w:eastAsia="es-CO"/>
        </w:rPr>
        <w:t xml:space="preserve">en los Reglamentos Aeronáuticos de Colombia, </w:t>
      </w:r>
      <w:r w:rsidR="00F13622">
        <w:rPr>
          <w:rFonts w:ascii="Arial" w:hAnsi="Arial" w:cs="Arial"/>
          <w:bCs/>
          <w:sz w:val="24"/>
          <w:szCs w:val="24"/>
          <w:lang w:val="es-CO" w:eastAsia="es-CO"/>
        </w:rPr>
        <w:t xml:space="preserve">RAC </w:t>
      </w:r>
      <w:r w:rsidR="00D879B5">
        <w:rPr>
          <w:rFonts w:ascii="Arial" w:hAnsi="Arial" w:cs="Arial"/>
          <w:bCs/>
          <w:sz w:val="24"/>
          <w:szCs w:val="24"/>
          <w:lang w:val="es-CO" w:eastAsia="es-CO"/>
        </w:rPr>
        <w:t>91 “</w:t>
      </w:r>
      <w:r w:rsidR="006A22ED">
        <w:rPr>
          <w:rFonts w:ascii="Arial" w:hAnsi="Arial" w:cs="Arial"/>
          <w:bCs/>
          <w:sz w:val="24"/>
          <w:szCs w:val="24"/>
          <w:lang w:val="es-CO" w:eastAsia="es-CO"/>
        </w:rPr>
        <w:t xml:space="preserve">Reglas Generales de vuelo y </w:t>
      </w:r>
      <w:r w:rsidR="00657931">
        <w:rPr>
          <w:rFonts w:ascii="Arial" w:hAnsi="Arial" w:cs="Arial"/>
          <w:bCs/>
          <w:sz w:val="24"/>
          <w:szCs w:val="24"/>
          <w:lang w:val="es-CO" w:eastAsia="es-CO"/>
        </w:rPr>
        <w:t>Operación”</w:t>
      </w:r>
      <w:r w:rsidR="00A30F6B">
        <w:rPr>
          <w:rFonts w:ascii="Arial" w:hAnsi="Arial" w:cs="Arial"/>
          <w:bCs/>
          <w:sz w:val="24"/>
          <w:szCs w:val="24"/>
          <w:lang w:val="es-CO" w:eastAsia="es-CO"/>
        </w:rPr>
        <w:t xml:space="preserve"> </w:t>
      </w:r>
      <w:r w:rsidR="00F13622">
        <w:rPr>
          <w:rFonts w:ascii="Arial" w:hAnsi="Arial" w:cs="Arial"/>
          <w:bCs/>
          <w:sz w:val="24"/>
          <w:szCs w:val="24"/>
          <w:lang w:val="es-CO" w:eastAsia="es-CO"/>
        </w:rPr>
        <w:t xml:space="preserve">establece </w:t>
      </w:r>
      <w:r w:rsidR="00DC5711">
        <w:rPr>
          <w:rFonts w:ascii="Arial" w:hAnsi="Arial" w:cs="Arial"/>
          <w:bCs/>
          <w:sz w:val="24"/>
          <w:szCs w:val="24"/>
          <w:lang w:val="es-CO" w:eastAsia="es-CO"/>
        </w:rPr>
        <w:t>sobre el plan</w:t>
      </w:r>
      <w:r w:rsidR="00F13622">
        <w:rPr>
          <w:rFonts w:ascii="Arial" w:hAnsi="Arial" w:cs="Arial"/>
          <w:bCs/>
          <w:sz w:val="24"/>
          <w:szCs w:val="24"/>
          <w:lang w:val="es-CO" w:eastAsia="es-CO"/>
        </w:rPr>
        <w:t xml:space="preserve"> de vuelo:</w:t>
      </w:r>
    </w:p>
    <w:p w14:paraId="17AC5312" w14:textId="48FB9A0D" w:rsidR="00DC5711" w:rsidRPr="007A495D" w:rsidRDefault="00DC5711" w:rsidP="007840CE">
      <w:pPr>
        <w:autoSpaceDE w:val="0"/>
        <w:autoSpaceDN w:val="0"/>
        <w:adjustRightInd w:val="0"/>
        <w:spacing w:after="0" w:line="276" w:lineRule="auto"/>
        <w:jc w:val="both"/>
        <w:rPr>
          <w:rFonts w:ascii="Arial" w:hAnsi="Arial" w:cs="Arial"/>
          <w:bCs/>
          <w:color w:val="000000" w:themeColor="text1"/>
          <w:sz w:val="24"/>
          <w:szCs w:val="24"/>
          <w:lang w:val="es-CO" w:eastAsia="es-CO"/>
        </w:rPr>
      </w:pPr>
    </w:p>
    <w:p w14:paraId="3B12883D" w14:textId="77777777" w:rsidR="007012F1" w:rsidRDefault="00657931" w:rsidP="007840CE">
      <w:pPr>
        <w:autoSpaceDE w:val="0"/>
        <w:autoSpaceDN w:val="0"/>
        <w:adjustRightInd w:val="0"/>
        <w:spacing w:after="0" w:line="276" w:lineRule="auto"/>
        <w:jc w:val="both"/>
        <w:rPr>
          <w:rFonts w:ascii="Arial" w:hAnsi="Arial" w:cs="Arial"/>
          <w:color w:val="000000" w:themeColor="text1"/>
          <w:sz w:val="24"/>
          <w:szCs w:val="24"/>
        </w:rPr>
      </w:pPr>
      <w:r w:rsidRPr="007012F1">
        <w:rPr>
          <w:rFonts w:ascii="Arial" w:hAnsi="Arial" w:cs="Arial"/>
          <w:b/>
          <w:bCs/>
          <w:color w:val="000000" w:themeColor="text1"/>
          <w:sz w:val="24"/>
          <w:szCs w:val="24"/>
        </w:rPr>
        <w:t>“</w:t>
      </w:r>
      <w:r w:rsidR="00DC5711" w:rsidRPr="007012F1">
        <w:rPr>
          <w:rFonts w:ascii="Arial" w:hAnsi="Arial" w:cs="Arial"/>
          <w:b/>
          <w:bCs/>
          <w:color w:val="000000" w:themeColor="text1"/>
          <w:sz w:val="24"/>
          <w:szCs w:val="24"/>
        </w:rPr>
        <w:t>91.210</w:t>
      </w:r>
      <w:r w:rsidR="00DC5711" w:rsidRPr="007A495D">
        <w:rPr>
          <w:rFonts w:ascii="Arial" w:hAnsi="Arial" w:cs="Arial"/>
          <w:color w:val="000000" w:themeColor="text1"/>
          <w:sz w:val="24"/>
          <w:szCs w:val="24"/>
        </w:rPr>
        <w:t xml:space="preserve"> </w:t>
      </w:r>
      <w:r w:rsidRPr="007A495D">
        <w:rPr>
          <w:rFonts w:ascii="Arial" w:hAnsi="Arial" w:cs="Arial"/>
          <w:color w:val="000000" w:themeColor="text1"/>
          <w:sz w:val="24"/>
          <w:szCs w:val="24"/>
        </w:rPr>
        <w:t>Presentación</w:t>
      </w:r>
      <w:r w:rsidR="00DC5711" w:rsidRPr="007A495D">
        <w:rPr>
          <w:rFonts w:ascii="Arial" w:hAnsi="Arial" w:cs="Arial"/>
          <w:color w:val="000000" w:themeColor="text1"/>
          <w:sz w:val="24"/>
          <w:szCs w:val="24"/>
        </w:rPr>
        <w:t xml:space="preserve"> del plan de vuelo </w:t>
      </w:r>
    </w:p>
    <w:p w14:paraId="3E8A75F9" w14:textId="77777777" w:rsidR="007012F1" w:rsidRDefault="007012F1" w:rsidP="007840CE">
      <w:pPr>
        <w:autoSpaceDE w:val="0"/>
        <w:autoSpaceDN w:val="0"/>
        <w:adjustRightInd w:val="0"/>
        <w:spacing w:after="0" w:line="276" w:lineRule="auto"/>
        <w:jc w:val="both"/>
        <w:rPr>
          <w:rFonts w:ascii="Arial" w:hAnsi="Arial" w:cs="Arial"/>
          <w:color w:val="000000" w:themeColor="text1"/>
          <w:sz w:val="24"/>
          <w:szCs w:val="24"/>
        </w:rPr>
      </w:pPr>
    </w:p>
    <w:p w14:paraId="7751CD9F" w14:textId="51016B9E" w:rsidR="00DC5711" w:rsidRPr="007A495D" w:rsidRDefault="00DC5711" w:rsidP="007840CE">
      <w:pPr>
        <w:autoSpaceDE w:val="0"/>
        <w:autoSpaceDN w:val="0"/>
        <w:adjustRightInd w:val="0"/>
        <w:spacing w:after="0" w:line="276" w:lineRule="auto"/>
        <w:jc w:val="both"/>
        <w:rPr>
          <w:rFonts w:ascii="Arial" w:hAnsi="Arial" w:cs="Arial"/>
          <w:bCs/>
          <w:color w:val="000000" w:themeColor="text1"/>
          <w:sz w:val="24"/>
          <w:szCs w:val="24"/>
          <w:lang w:val="es-CO" w:eastAsia="es-CO"/>
        </w:rPr>
      </w:pPr>
      <w:r w:rsidRPr="007A495D">
        <w:rPr>
          <w:rFonts w:ascii="Arial" w:hAnsi="Arial" w:cs="Arial"/>
          <w:color w:val="000000" w:themeColor="text1"/>
          <w:sz w:val="24"/>
          <w:szCs w:val="24"/>
        </w:rPr>
        <w:t xml:space="preserve">(a) La información referente al vuelo proyectado o a parte </w:t>
      </w:r>
      <w:proofErr w:type="gramStart"/>
      <w:r w:rsidRPr="007A495D">
        <w:rPr>
          <w:rFonts w:ascii="Arial" w:hAnsi="Arial" w:cs="Arial"/>
          <w:color w:val="000000" w:themeColor="text1"/>
          <w:sz w:val="24"/>
          <w:szCs w:val="24"/>
        </w:rPr>
        <w:t>del mismo</w:t>
      </w:r>
      <w:proofErr w:type="gramEnd"/>
      <w:r w:rsidRPr="007A495D">
        <w:rPr>
          <w:rFonts w:ascii="Arial" w:hAnsi="Arial" w:cs="Arial"/>
          <w:color w:val="000000" w:themeColor="text1"/>
          <w:sz w:val="24"/>
          <w:szCs w:val="24"/>
        </w:rPr>
        <w:t xml:space="preserve">, que ha de suministrarse a los servicios de tránsito aéreo, debe darse en la forma de plan de vuelo, el cual es obligatorio en Colombia </w:t>
      </w:r>
      <w:r w:rsidRPr="00F2355D">
        <w:rPr>
          <w:rFonts w:ascii="Arial" w:hAnsi="Arial" w:cs="Arial"/>
          <w:b/>
          <w:bCs/>
          <w:color w:val="000000" w:themeColor="text1"/>
          <w:sz w:val="24"/>
          <w:szCs w:val="24"/>
        </w:rPr>
        <w:t>para todo tipo de vuelo</w:t>
      </w:r>
      <w:r w:rsidRPr="007A495D">
        <w:rPr>
          <w:rFonts w:ascii="Arial" w:hAnsi="Arial" w:cs="Arial"/>
          <w:color w:val="000000" w:themeColor="text1"/>
          <w:sz w:val="24"/>
          <w:szCs w:val="24"/>
        </w:rPr>
        <w:t>.</w:t>
      </w:r>
      <w:r w:rsidR="00657931" w:rsidRPr="007A495D">
        <w:rPr>
          <w:rFonts w:ascii="Arial" w:hAnsi="Arial" w:cs="Arial"/>
          <w:color w:val="000000" w:themeColor="text1"/>
          <w:sz w:val="24"/>
          <w:szCs w:val="24"/>
        </w:rPr>
        <w:t>”</w:t>
      </w:r>
    </w:p>
    <w:p w14:paraId="25C1223F" w14:textId="2A01C653" w:rsidR="00657931" w:rsidRPr="00FA6004" w:rsidRDefault="00F13622" w:rsidP="00FA6004">
      <w:pPr>
        <w:autoSpaceDE w:val="0"/>
        <w:autoSpaceDN w:val="0"/>
        <w:adjustRightInd w:val="0"/>
        <w:spacing w:after="0" w:line="276" w:lineRule="auto"/>
        <w:jc w:val="both"/>
        <w:rPr>
          <w:rFonts w:ascii="Arial" w:hAnsi="Arial" w:cs="Arial"/>
          <w:bCs/>
          <w:color w:val="000000" w:themeColor="text1"/>
          <w:sz w:val="24"/>
          <w:szCs w:val="24"/>
          <w:lang w:val="es-CO" w:eastAsia="es-CO"/>
        </w:rPr>
      </w:pPr>
      <w:r w:rsidRPr="007A495D">
        <w:rPr>
          <w:rFonts w:ascii="Arial" w:hAnsi="Arial" w:cs="Arial"/>
          <w:bCs/>
          <w:color w:val="000000" w:themeColor="text1"/>
          <w:sz w:val="24"/>
          <w:szCs w:val="24"/>
          <w:lang w:val="es-CO" w:eastAsia="es-CO"/>
        </w:rPr>
        <w:t>…</w:t>
      </w:r>
    </w:p>
    <w:p w14:paraId="342A923B" w14:textId="2E6518BE" w:rsidR="00FA6004" w:rsidRPr="007E6581" w:rsidRDefault="00FA6004" w:rsidP="00657931">
      <w:pPr>
        <w:autoSpaceDE w:val="0"/>
        <w:autoSpaceDN w:val="0"/>
        <w:adjustRightInd w:val="0"/>
        <w:spacing w:after="0" w:line="276" w:lineRule="auto"/>
        <w:jc w:val="both"/>
        <w:rPr>
          <w:rFonts w:ascii="Arial" w:hAnsi="Arial" w:cs="Arial"/>
          <w:bCs/>
          <w:color w:val="FF0000"/>
          <w:sz w:val="24"/>
          <w:szCs w:val="24"/>
          <w:lang w:val="es-CO" w:eastAsia="es-CO"/>
        </w:rPr>
      </w:pPr>
    </w:p>
    <w:p w14:paraId="39312840" w14:textId="77777777" w:rsidR="00A0296F" w:rsidRPr="007E6581" w:rsidRDefault="00A0296F" w:rsidP="00657931">
      <w:pPr>
        <w:autoSpaceDE w:val="0"/>
        <w:autoSpaceDN w:val="0"/>
        <w:adjustRightInd w:val="0"/>
        <w:spacing w:after="0" w:line="276" w:lineRule="auto"/>
        <w:jc w:val="both"/>
        <w:rPr>
          <w:rFonts w:ascii="Arial" w:hAnsi="Arial" w:cs="Arial"/>
          <w:color w:val="000000" w:themeColor="text1"/>
          <w:sz w:val="24"/>
          <w:szCs w:val="24"/>
        </w:rPr>
      </w:pPr>
      <w:r w:rsidRPr="007E6581">
        <w:rPr>
          <w:rFonts w:ascii="Arial" w:hAnsi="Arial" w:cs="Arial"/>
          <w:color w:val="000000" w:themeColor="text1"/>
          <w:sz w:val="24"/>
          <w:szCs w:val="24"/>
        </w:rPr>
        <w:t xml:space="preserve">Que, el Apéndice 23 de RAC 91 establece: </w:t>
      </w:r>
    </w:p>
    <w:p w14:paraId="4D8E8206" w14:textId="74EAD37A" w:rsidR="00A0296F" w:rsidRPr="007E6581" w:rsidRDefault="00A0296F" w:rsidP="00657931">
      <w:pPr>
        <w:autoSpaceDE w:val="0"/>
        <w:autoSpaceDN w:val="0"/>
        <w:adjustRightInd w:val="0"/>
        <w:spacing w:after="0" w:line="276" w:lineRule="auto"/>
        <w:jc w:val="both"/>
        <w:rPr>
          <w:rFonts w:ascii="Arial" w:hAnsi="Arial" w:cs="Arial"/>
          <w:color w:val="000000" w:themeColor="text1"/>
          <w:sz w:val="24"/>
          <w:szCs w:val="24"/>
        </w:rPr>
      </w:pPr>
      <w:r w:rsidRPr="007E6581">
        <w:rPr>
          <w:rFonts w:ascii="Arial" w:hAnsi="Arial" w:cs="Arial"/>
          <w:color w:val="000000" w:themeColor="text1"/>
          <w:sz w:val="24"/>
          <w:szCs w:val="24"/>
        </w:rPr>
        <w:t>…</w:t>
      </w:r>
    </w:p>
    <w:p w14:paraId="12A6C0C7" w14:textId="77777777" w:rsidR="00A0296F" w:rsidRPr="007E6581" w:rsidRDefault="00A0296F" w:rsidP="00657931">
      <w:pPr>
        <w:autoSpaceDE w:val="0"/>
        <w:autoSpaceDN w:val="0"/>
        <w:adjustRightInd w:val="0"/>
        <w:spacing w:after="0" w:line="276" w:lineRule="auto"/>
        <w:jc w:val="both"/>
        <w:rPr>
          <w:rFonts w:ascii="Arial" w:hAnsi="Arial" w:cs="Arial"/>
          <w:color w:val="000000" w:themeColor="text1"/>
          <w:sz w:val="24"/>
          <w:szCs w:val="24"/>
        </w:rPr>
      </w:pPr>
      <w:r w:rsidRPr="007E6581">
        <w:rPr>
          <w:rFonts w:ascii="Arial" w:hAnsi="Arial" w:cs="Arial"/>
          <w:color w:val="000000" w:themeColor="text1"/>
          <w:sz w:val="24"/>
          <w:szCs w:val="24"/>
        </w:rPr>
        <w:t xml:space="preserve">(2) Operación desde aeródromos controlados hacia aeródromos no controlados. Cuando se requiera operar desde aeródromos controlados hacia aeródromos no controlados, el piloto al mando deberá tramitar previamente el plan de vuelo ante la dependencia competente. Solo se podrá iniciar operaciones hasta obtener la aceptación del plan de vuelo por parte de la dependencia competente. </w:t>
      </w:r>
    </w:p>
    <w:p w14:paraId="488079D4" w14:textId="77777777" w:rsidR="00A0296F" w:rsidRPr="007E6581" w:rsidRDefault="00A0296F" w:rsidP="00657931">
      <w:pPr>
        <w:autoSpaceDE w:val="0"/>
        <w:autoSpaceDN w:val="0"/>
        <w:adjustRightInd w:val="0"/>
        <w:spacing w:after="0" w:line="276" w:lineRule="auto"/>
        <w:jc w:val="both"/>
        <w:rPr>
          <w:rFonts w:ascii="Arial" w:hAnsi="Arial" w:cs="Arial"/>
          <w:color w:val="000000" w:themeColor="text1"/>
          <w:sz w:val="24"/>
          <w:szCs w:val="24"/>
        </w:rPr>
      </w:pPr>
    </w:p>
    <w:p w14:paraId="7772FC19" w14:textId="223E3B95" w:rsidR="00A0296F" w:rsidRPr="00A0296F" w:rsidRDefault="00A0296F" w:rsidP="00657931">
      <w:pPr>
        <w:autoSpaceDE w:val="0"/>
        <w:autoSpaceDN w:val="0"/>
        <w:adjustRightInd w:val="0"/>
        <w:spacing w:after="0" w:line="276" w:lineRule="auto"/>
        <w:jc w:val="both"/>
        <w:rPr>
          <w:rFonts w:ascii="Arial" w:hAnsi="Arial" w:cs="Arial"/>
          <w:bCs/>
          <w:color w:val="000000" w:themeColor="text1"/>
          <w:sz w:val="24"/>
          <w:szCs w:val="24"/>
          <w:lang w:val="es-CO" w:eastAsia="es-CO"/>
        </w:rPr>
      </w:pPr>
      <w:r w:rsidRPr="007E6581">
        <w:rPr>
          <w:rFonts w:ascii="Arial" w:hAnsi="Arial" w:cs="Arial"/>
          <w:color w:val="000000" w:themeColor="text1"/>
          <w:sz w:val="24"/>
          <w:szCs w:val="24"/>
        </w:rPr>
        <w:t xml:space="preserve">(3) Operación desde o entre aeródromos no controlados. Cuando se requiera operar desde o entre aeródromos no controlados, el piloto al mando deberá tramitar el plan de vuelo por radio, una vez en el aire tan pronto tenga contacto radial con los servicios de tránsito aéreo, suministrando por este medio la información pertinente. En este caso, solo se podrá proseguir con el vuelo hasta obtener la aceptación del </w:t>
      </w:r>
      <w:r w:rsidRPr="007E6581">
        <w:rPr>
          <w:rFonts w:ascii="Arial" w:hAnsi="Arial" w:cs="Arial"/>
          <w:color w:val="000000" w:themeColor="text1"/>
          <w:sz w:val="24"/>
          <w:szCs w:val="24"/>
        </w:rPr>
        <w:lastRenderedPageBreak/>
        <w:t>plan de vuelo por parte de la</w:t>
      </w:r>
      <w:r w:rsidRPr="00A0296F">
        <w:rPr>
          <w:rFonts w:ascii="Arial" w:hAnsi="Arial" w:cs="Arial"/>
          <w:color w:val="000000" w:themeColor="text1"/>
        </w:rPr>
        <w:t xml:space="preserve"> dependencia competente. Adicionalmente, se aceptará la presentación del plan de vuelo digital </w:t>
      </w:r>
      <w:proofErr w:type="gramStart"/>
      <w:r w:rsidRPr="00A0296F">
        <w:rPr>
          <w:rFonts w:ascii="Arial" w:hAnsi="Arial" w:cs="Arial"/>
          <w:color w:val="000000" w:themeColor="text1"/>
        </w:rPr>
        <w:t>de acuerdo a</w:t>
      </w:r>
      <w:proofErr w:type="gramEnd"/>
      <w:r w:rsidRPr="00A0296F">
        <w:rPr>
          <w:rFonts w:ascii="Arial" w:hAnsi="Arial" w:cs="Arial"/>
          <w:color w:val="000000" w:themeColor="text1"/>
        </w:rPr>
        <w:t xml:space="preserve"> los medios disponibles.</w:t>
      </w:r>
    </w:p>
    <w:p w14:paraId="0B5A5BC0" w14:textId="77777777" w:rsidR="00A0296F" w:rsidRPr="00767F2E" w:rsidRDefault="00A0296F" w:rsidP="00657931">
      <w:pPr>
        <w:autoSpaceDE w:val="0"/>
        <w:autoSpaceDN w:val="0"/>
        <w:adjustRightInd w:val="0"/>
        <w:spacing w:after="0" w:line="276" w:lineRule="auto"/>
        <w:jc w:val="both"/>
        <w:rPr>
          <w:rFonts w:ascii="Arial" w:hAnsi="Arial" w:cs="Arial"/>
          <w:bCs/>
          <w:color w:val="000000" w:themeColor="text1"/>
          <w:sz w:val="24"/>
          <w:szCs w:val="24"/>
          <w:lang w:val="es-CO" w:eastAsia="es-CO"/>
        </w:rPr>
      </w:pPr>
    </w:p>
    <w:p w14:paraId="6B20A7AE" w14:textId="161AF728" w:rsidR="003100E5" w:rsidRDefault="00657931" w:rsidP="00657931">
      <w:pPr>
        <w:autoSpaceDE w:val="0"/>
        <w:autoSpaceDN w:val="0"/>
        <w:adjustRightInd w:val="0"/>
        <w:spacing w:after="0" w:line="276" w:lineRule="auto"/>
        <w:jc w:val="both"/>
        <w:rPr>
          <w:rFonts w:ascii="Arial" w:hAnsi="Arial" w:cs="Arial"/>
          <w:bCs/>
          <w:color w:val="000000" w:themeColor="text1"/>
          <w:sz w:val="24"/>
          <w:szCs w:val="24"/>
          <w:lang w:val="es-CO" w:eastAsia="es-CO"/>
        </w:rPr>
      </w:pPr>
      <w:r w:rsidRPr="00767F2E">
        <w:rPr>
          <w:rFonts w:ascii="Arial" w:hAnsi="Arial" w:cs="Arial"/>
          <w:bCs/>
          <w:color w:val="000000" w:themeColor="text1"/>
          <w:sz w:val="24"/>
          <w:szCs w:val="24"/>
          <w:lang w:val="es-CO" w:eastAsia="es-CO"/>
        </w:rPr>
        <w:t xml:space="preserve">Que </w:t>
      </w:r>
      <w:r w:rsidR="00FA6004" w:rsidRPr="00767F2E">
        <w:rPr>
          <w:rFonts w:ascii="Arial" w:hAnsi="Arial" w:cs="Arial"/>
          <w:bCs/>
          <w:color w:val="000000" w:themeColor="text1"/>
          <w:sz w:val="24"/>
          <w:szCs w:val="24"/>
          <w:lang w:val="es-CO" w:eastAsia="es-CO"/>
        </w:rPr>
        <w:t xml:space="preserve">en el </w:t>
      </w:r>
      <w:r w:rsidR="00FA6004" w:rsidRPr="001D0E96">
        <w:rPr>
          <w:rFonts w:ascii="Arial" w:hAnsi="Arial" w:cs="Arial"/>
          <w:b/>
          <w:color w:val="000000" w:themeColor="text1"/>
          <w:sz w:val="24"/>
          <w:szCs w:val="24"/>
          <w:lang w:val="es-CO" w:eastAsia="es-CO"/>
        </w:rPr>
        <w:t>RAC 215</w:t>
      </w:r>
      <w:r w:rsidR="00FA6004" w:rsidRPr="00767F2E">
        <w:rPr>
          <w:rFonts w:ascii="Arial" w:hAnsi="Arial" w:cs="Arial"/>
          <w:bCs/>
          <w:color w:val="000000" w:themeColor="text1"/>
          <w:sz w:val="24"/>
          <w:szCs w:val="24"/>
          <w:lang w:val="es-CO" w:eastAsia="es-CO"/>
        </w:rPr>
        <w:t xml:space="preserve"> </w:t>
      </w:r>
      <w:r w:rsidR="00A73ECF" w:rsidRPr="001D0E96">
        <w:rPr>
          <w:rFonts w:ascii="Arial" w:hAnsi="Arial" w:cs="Arial"/>
          <w:b/>
          <w:color w:val="000000" w:themeColor="text1"/>
          <w:sz w:val="24"/>
          <w:szCs w:val="24"/>
          <w:lang w:val="es-CO" w:eastAsia="es-CO"/>
        </w:rPr>
        <w:t>sección 215.625</w:t>
      </w:r>
      <w:r w:rsidR="00A73ECF">
        <w:rPr>
          <w:rFonts w:ascii="Arial" w:hAnsi="Arial" w:cs="Arial"/>
          <w:bCs/>
          <w:color w:val="000000" w:themeColor="text1"/>
          <w:sz w:val="24"/>
          <w:szCs w:val="24"/>
          <w:lang w:val="es-CO" w:eastAsia="es-CO"/>
        </w:rPr>
        <w:t xml:space="preserve">, se establecen las “formas de presentación del plan de vuelo” </w:t>
      </w:r>
    </w:p>
    <w:p w14:paraId="28322221" w14:textId="26540622" w:rsidR="00A73ECF" w:rsidRDefault="00A73ECF" w:rsidP="00657931">
      <w:pPr>
        <w:autoSpaceDE w:val="0"/>
        <w:autoSpaceDN w:val="0"/>
        <w:adjustRightInd w:val="0"/>
        <w:spacing w:after="0" w:line="276" w:lineRule="auto"/>
        <w:jc w:val="both"/>
        <w:rPr>
          <w:rFonts w:ascii="Arial" w:hAnsi="Arial" w:cs="Arial"/>
          <w:bCs/>
          <w:color w:val="000000" w:themeColor="text1"/>
          <w:sz w:val="24"/>
          <w:szCs w:val="24"/>
          <w:lang w:val="es-CO" w:eastAsia="es-CO"/>
        </w:rPr>
      </w:pPr>
    </w:p>
    <w:p w14:paraId="78B45391" w14:textId="77777777" w:rsidR="00A73ECF" w:rsidRPr="001D0E96" w:rsidRDefault="00A73ECF" w:rsidP="00657931">
      <w:pPr>
        <w:autoSpaceDE w:val="0"/>
        <w:autoSpaceDN w:val="0"/>
        <w:adjustRightInd w:val="0"/>
        <w:spacing w:after="0" w:line="276" w:lineRule="auto"/>
        <w:jc w:val="both"/>
        <w:rPr>
          <w:rFonts w:ascii="Arial" w:hAnsi="Arial" w:cs="Arial"/>
          <w:sz w:val="24"/>
          <w:szCs w:val="24"/>
        </w:rPr>
      </w:pPr>
      <w:r w:rsidRPr="001D0E96">
        <w:rPr>
          <w:rFonts w:ascii="Arial" w:hAnsi="Arial" w:cs="Arial"/>
          <w:sz w:val="24"/>
          <w:szCs w:val="24"/>
        </w:rPr>
        <w:t xml:space="preserve">(a) El plan de vuelo deberá ser presentado ante la correspondiente oficina de notificación de los servicios de tránsito aéreo (ARO) o en las TWR de control en los aeródromos controlados donde no figure la dependencia AIS/AD, en una de las siguientes formas: </w:t>
      </w:r>
    </w:p>
    <w:p w14:paraId="73CE14B1" w14:textId="77777777" w:rsidR="00A73ECF" w:rsidRPr="001D0E96" w:rsidRDefault="00A73ECF" w:rsidP="00657931">
      <w:pPr>
        <w:autoSpaceDE w:val="0"/>
        <w:autoSpaceDN w:val="0"/>
        <w:adjustRightInd w:val="0"/>
        <w:spacing w:after="0" w:line="276" w:lineRule="auto"/>
        <w:jc w:val="both"/>
        <w:rPr>
          <w:rFonts w:ascii="Arial" w:hAnsi="Arial" w:cs="Arial"/>
          <w:sz w:val="24"/>
          <w:szCs w:val="24"/>
        </w:rPr>
      </w:pPr>
    </w:p>
    <w:p w14:paraId="007C1E66" w14:textId="38F6EC25" w:rsidR="00A73ECF" w:rsidRPr="001D0E96" w:rsidRDefault="00A73ECF" w:rsidP="00657931">
      <w:pPr>
        <w:autoSpaceDE w:val="0"/>
        <w:autoSpaceDN w:val="0"/>
        <w:adjustRightInd w:val="0"/>
        <w:spacing w:after="0" w:line="276" w:lineRule="auto"/>
        <w:jc w:val="both"/>
        <w:rPr>
          <w:rFonts w:ascii="Arial" w:hAnsi="Arial" w:cs="Arial"/>
          <w:bCs/>
          <w:color w:val="000000" w:themeColor="text1"/>
          <w:sz w:val="24"/>
          <w:szCs w:val="24"/>
          <w:lang w:val="es-CO" w:eastAsia="es-CO"/>
        </w:rPr>
      </w:pPr>
      <w:r w:rsidRPr="001D0E96">
        <w:rPr>
          <w:rFonts w:ascii="Arial" w:hAnsi="Arial" w:cs="Arial"/>
          <w:sz w:val="24"/>
          <w:szCs w:val="24"/>
        </w:rPr>
        <w:t>(1) Plan de vuelo en medio físico–papel.</w:t>
      </w:r>
    </w:p>
    <w:p w14:paraId="749D95DA" w14:textId="77777777" w:rsidR="00A73ECF" w:rsidRPr="001D0E96" w:rsidRDefault="00A73ECF" w:rsidP="00657931">
      <w:pPr>
        <w:autoSpaceDE w:val="0"/>
        <w:autoSpaceDN w:val="0"/>
        <w:adjustRightInd w:val="0"/>
        <w:spacing w:after="0" w:line="276" w:lineRule="auto"/>
        <w:jc w:val="both"/>
        <w:rPr>
          <w:rFonts w:ascii="Arial" w:hAnsi="Arial" w:cs="Arial"/>
          <w:sz w:val="24"/>
          <w:szCs w:val="24"/>
        </w:rPr>
      </w:pPr>
      <w:r w:rsidRPr="001D0E96">
        <w:rPr>
          <w:rFonts w:ascii="Arial" w:hAnsi="Arial" w:cs="Arial"/>
          <w:sz w:val="24"/>
          <w:szCs w:val="24"/>
        </w:rPr>
        <w:t xml:space="preserve">(2) Plan de vuelo por radio – AFIL. </w:t>
      </w:r>
    </w:p>
    <w:p w14:paraId="128DE29B" w14:textId="10BD065F" w:rsidR="003100E5" w:rsidRPr="001D0E96" w:rsidRDefault="00A73ECF" w:rsidP="00657931">
      <w:pPr>
        <w:autoSpaceDE w:val="0"/>
        <w:autoSpaceDN w:val="0"/>
        <w:adjustRightInd w:val="0"/>
        <w:spacing w:after="0" w:line="276" w:lineRule="auto"/>
        <w:jc w:val="both"/>
        <w:rPr>
          <w:rFonts w:ascii="Arial" w:hAnsi="Arial" w:cs="Arial"/>
          <w:sz w:val="24"/>
          <w:szCs w:val="24"/>
        </w:rPr>
      </w:pPr>
      <w:r w:rsidRPr="001D0E96">
        <w:rPr>
          <w:rFonts w:ascii="Arial" w:hAnsi="Arial" w:cs="Arial"/>
          <w:sz w:val="24"/>
          <w:szCs w:val="24"/>
        </w:rPr>
        <w:t>(3) Plan de vuelo vía internet</w:t>
      </w:r>
      <w:r w:rsidR="001D0E96" w:rsidRPr="001D0E96">
        <w:rPr>
          <w:rFonts w:ascii="Arial" w:hAnsi="Arial" w:cs="Arial"/>
          <w:sz w:val="24"/>
          <w:szCs w:val="24"/>
        </w:rPr>
        <w:t>.</w:t>
      </w:r>
    </w:p>
    <w:p w14:paraId="48FCEC18" w14:textId="6A42D6F4" w:rsidR="001D0E96" w:rsidRPr="001D0E96" w:rsidRDefault="001D0E96" w:rsidP="00657931">
      <w:pPr>
        <w:autoSpaceDE w:val="0"/>
        <w:autoSpaceDN w:val="0"/>
        <w:adjustRightInd w:val="0"/>
        <w:spacing w:after="0" w:line="276" w:lineRule="auto"/>
        <w:jc w:val="both"/>
        <w:rPr>
          <w:rFonts w:ascii="Arial" w:hAnsi="Arial" w:cs="Arial"/>
          <w:sz w:val="24"/>
          <w:szCs w:val="24"/>
        </w:rPr>
      </w:pPr>
      <w:r w:rsidRPr="001D0E96">
        <w:rPr>
          <w:rFonts w:ascii="Arial" w:hAnsi="Arial" w:cs="Arial"/>
          <w:sz w:val="24"/>
          <w:szCs w:val="24"/>
        </w:rPr>
        <w:t>(4) Plan de vuelo vía telefónica.</w:t>
      </w:r>
    </w:p>
    <w:p w14:paraId="213D40C2" w14:textId="63C94FA7" w:rsidR="001D0E96" w:rsidRPr="001D0E96" w:rsidRDefault="001D0E96" w:rsidP="00657931">
      <w:pPr>
        <w:autoSpaceDE w:val="0"/>
        <w:autoSpaceDN w:val="0"/>
        <w:adjustRightInd w:val="0"/>
        <w:spacing w:after="0" w:line="276" w:lineRule="auto"/>
        <w:jc w:val="both"/>
        <w:rPr>
          <w:rFonts w:ascii="Arial" w:hAnsi="Arial" w:cs="Arial"/>
          <w:sz w:val="24"/>
          <w:szCs w:val="24"/>
        </w:rPr>
      </w:pPr>
      <w:r w:rsidRPr="001D0E96">
        <w:rPr>
          <w:rFonts w:ascii="Arial" w:hAnsi="Arial" w:cs="Arial"/>
          <w:sz w:val="24"/>
          <w:szCs w:val="24"/>
        </w:rPr>
        <w:t>(5) Plan de vuelo vía FILING.</w:t>
      </w:r>
    </w:p>
    <w:p w14:paraId="3F976E4C" w14:textId="037E861C" w:rsidR="003100E5" w:rsidRPr="001D0E96" w:rsidRDefault="001D0E96" w:rsidP="00657931">
      <w:pPr>
        <w:autoSpaceDE w:val="0"/>
        <w:autoSpaceDN w:val="0"/>
        <w:adjustRightInd w:val="0"/>
        <w:spacing w:after="0" w:line="276" w:lineRule="auto"/>
        <w:jc w:val="both"/>
        <w:rPr>
          <w:rFonts w:ascii="Arial" w:hAnsi="Arial" w:cs="Arial"/>
          <w:sz w:val="24"/>
          <w:szCs w:val="24"/>
        </w:rPr>
      </w:pPr>
      <w:r w:rsidRPr="001D0E96">
        <w:rPr>
          <w:rFonts w:ascii="Arial" w:hAnsi="Arial" w:cs="Arial"/>
          <w:sz w:val="24"/>
          <w:szCs w:val="24"/>
        </w:rPr>
        <w:t>…</w:t>
      </w:r>
    </w:p>
    <w:p w14:paraId="1EC94FA1" w14:textId="4F7510B7" w:rsidR="001D0E96" w:rsidRDefault="001D0E96" w:rsidP="00657931">
      <w:pPr>
        <w:autoSpaceDE w:val="0"/>
        <w:autoSpaceDN w:val="0"/>
        <w:adjustRightInd w:val="0"/>
        <w:spacing w:after="0" w:line="276" w:lineRule="auto"/>
        <w:jc w:val="both"/>
        <w:rPr>
          <w:rFonts w:ascii="Arial" w:hAnsi="Arial" w:cs="Arial"/>
          <w:sz w:val="24"/>
          <w:szCs w:val="24"/>
        </w:rPr>
      </w:pPr>
      <w:r w:rsidRPr="001D0E96">
        <w:rPr>
          <w:rFonts w:ascii="Arial" w:hAnsi="Arial" w:cs="Arial"/>
          <w:sz w:val="24"/>
          <w:szCs w:val="24"/>
        </w:rPr>
        <w:t>(</w:t>
      </w:r>
      <w:proofErr w:type="spellStart"/>
      <w:r w:rsidRPr="001D0E96">
        <w:rPr>
          <w:rFonts w:ascii="Arial" w:hAnsi="Arial" w:cs="Arial"/>
          <w:sz w:val="24"/>
          <w:szCs w:val="24"/>
        </w:rPr>
        <w:t>ii</w:t>
      </w:r>
      <w:proofErr w:type="spellEnd"/>
      <w:r w:rsidRPr="001D0E96">
        <w:rPr>
          <w:rFonts w:ascii="Arial" w:hAnsi="Arial" w:cs="Arial"/>
          <w:sz w:val="24"/>
          <w:szCs w:val="24"/>
        </w:rPr>
        <w:t>) Cualquiera que sea su forma de presentación, el piloto al mando de la aeronave correspondiente, el despachador o el copiloto que, en su caso, hubiere elaborado el plan de vuelo, y el explotador de dicha aeronave, serán los únicos</w:t>
      </w:r>
      <w:r w:rsidRPr="001D0E96">
        <w:t xml:space="preserve"> </w:t>
      </w:r>
      <w:r w:rsidRPr="001D0E96">
        <w:rPr>
          <w:rFonts w:ascii="Arial" w:hAnsi="Arial" w:cs="Arial"/>
          <w:sz w:val="24"/>
          <w:szCs w:val="24"/>
        </w:rPr>
        <w:t>responsables por la información consignada en él y por su correcta ejecución</w:t>
      </w:r>
      <w:r w:rsidR="00E87947">
        <w:rPr>
          <w:rFonts w:ascii="Arial" w:hAnsi="Arial" w:cs="Arial"/>
          <w:sz w:val="24"/>
          <w:szCs w:val="24"/>
        </w:rPr>
        <w:t>.</w:t>
      </w:r>
    </w:p>
    <w:p w14:paraId="26D928D5" w14:textId="77777777" w:rsidR="00A0296F" w:rsidRPr="001D0E96" w:rsidRDefault="00A0296F" w:rsidP="00657931">
      <w:pPr>
        <w:autoSpaceDE w:val="0"/>
        <w:autoSpaceDN w:val="0"/>
        <w:adjustRightInd w:val="0"/>
        <w:spacing w:after="0" w:line="276" w:lineRule="auto"/>
        <w:jc w:val="both"/>
        <w:rPr>
          <w:rFonts w:ascii="Arial" w:hAnsi="Arial" w:cs="Arial"/>
          <w:sz w:val="24"/>
          <w:szCs w:val="24"/>
        </w:rPr>
      </w:pPr>
    </w:p>
    <w:p w14:paraId="59B661B2" w14:textId="77777777" w:rsidR="003100E5" w:rsidRPr="00A73ECF" w:rsidRDefault="003100E5" w:rsidP="00657931">
      <w:pPr>
        <w:autoSpaceDE w:val="0"/>
        <w:autoSpaceDN w:val="0"/>
        <w:adjustRightInd w:val="0"/>
        <w:spacing w:after="0" w:line="276" w:lineRule="auto"/>
        <w:jc w:val="both"/>
        <w:rPr>
          <w:rFonts w:ascii="Arial" w:hAnsi="Arial" w:cs="Arial"/>
          <w:color w:val="FF0000"/>
        </w:rPr>
      </w:pPr>
    </w:p>
    <w:p w14:paraId="7D4B88D9" w14:textId="075139D9" w:rsidR="00657931" w:rsidRPr="00E80E13" w:rsidRDefault="003E2D55" w:rsidP="00657931">
      <w:pPr>
        <w:autoSpaceDE w:val="0"/>
        <w:autoSpaceDN w:val="0"/>
        <w:adjustRightInd w:val="0"/>
        <w:spacing w:after="0" w:line="276" w:lineRule="auto"/>
        <w:jc w:val="both"/>
        <w:rPr>
          <w:rFonts w:ascii="Arial" w:hAnsi="Arial" w:cs="Arial"/>
          <w:bCs/>
          <w:color w:val="000000" w:themeColor="text1"/>
          <w:sz w:val="24"/>
          <w:szCs w:val="24"/>
          <w:lang w:val="es-CO" w:eastAsia="es-CO"/>
        </w:rPr>
      </w:pPr>
      <w:r w:rsidRPr="00E80E13">
        <w:rPr>
          <w:rFonts w:ascii="Arial" w:hAnsi="Arial" w:cs="Arial"/>
          <w:bCs/>
          <w:color w:val="000000" w:themeColor="text1"/>
          <w:sz w:val="24"/>
          <w:szCs w:val="24"/>
          <w:lang w:val="es-CO" w:eastAsia="es-CO"/>
        </w:rPr>
        <w:t xml:space="preserve">Que el </w:t>
      </w:r>
      <w:r w:rsidR="001F02FE" w:rsidRPr="00E80E13">
        <w:rPr>
          <w:rFonts w:ascii="Arial" w:hAnsi="Arial" w:cs="Arial"/>
          <w:bCs/>
          <w:color w:val="000000" w:themeColor="text1"/>
          <w:sz w:val="24"/>
          <w:szCs w:val="24"/>
          <w:lang w:val="es-CO" w:eastAsia="es-CO"/>
        </w:rPr>
        <w:t xml:space="preserve">en el </w:t>
      </w:r>
      <w:r w:rsidR="00657931" w:rsidRPr="00E80E13">
        <w:rPr>
          <w:rFonts w:ascii="Arial" w:hAnsi="Arial" w:cs="Arial"/>
          <w:bCs/>
          <w:color w:val="000000" w:themeColor="text1"/>
          <w:sz w:val="24"/>
          <w:szCs w:val="24"/>
          <w:lang w:val="es-CO" w:eastAsia="es-CO"/>
        </w:rPr>
        <w:t>documento ENR</w:t>
      </w:r>
      <w:r w:rsidR="00E80E13">
        <w:rPr>
          <w:rFonts w:ascii="Arial" w:hAnsi="Arial" w:cs="Arial"/>
          <w:bCs/>
          <w:color w:val="000000" w:themeColor="text1"/>
          <w:sz w:val="24"/>
          <w:szCs w:val="24"/>
          <w:lang w:val="es-CO" w:eastAsia="es-CO"/>
        </w:rPr>
        <w:t xml:space="preserve"> </w:t>
      </w:r>
      <w:r w:rsidR="00DB0156">
        <w:rPr>
          <w:rFonts w:ascii="Arial" w:hAnsi="Arial" w:cs="Arial"/>
          <w:bCs/>
          <w:color w:val="000000" w:themeColor="text1"/>
          <w:sz w:val="24"/>
          <w:szCs w:val="24"/>
          <w:lang w:val="es-CO" w:eastAsia="es-CO"/>
        </w:rPr>
        <w:t>(En</w:t>
      </w:r>
      <w:r w:rsidR="00E80E13">
        <w:rPr>
          <w:rFonts w:ascii="Arial" w:hAnsi="Arial" w:cs="Arial"/>
          <w:bCs/>
          <w:color w:val="000000" w:themeColor="text1"/>
          <w:sz w:val="24"/>
          <w:szCs w:val="24"/>
          <w:lang w:val="es-CO" w:eastAsia="es-CO"/>
        </w:rPr>
        <w:t xml:space="preserve"> </w:t>
      </w:r>
      <w:r w:rsidR="00DB0156">
        <w:rPr>
          <w:rFonts w:ascii="Arial" w:hAnsi="Arial" w:cs="Arial"/>
          <w:bCs/>
          <w:color w:val="000000" w:themeColor="text1"/>
          <w:sz w:val="24"/>
          <w:szCs w:val="24"/>
          <w:lang w:val="es-CO" w:eastAsia="es-CO"/>
        </w:rPr>
        <w:t>r</w:t>
      </w:r>
      <w:r w:rsidR="00E80E13">
        <w:rPr>
          <w:rFonts w:ascii="Arial" w:hAnsi="Arial" w:cs="Arial"/>
          <w:bCs/>
          <w:color w:val="000000" w:themeColor="text1"/>
          <w:sz w:val="24"/>
          <w:szCs w:val="24"/>
          <w:lang w:val="es-CO" w:eastAsia="es-CO"/>
        </w:rPr>
        <w:t xml:space="preserve">uta) </w:t>
      </w:r>
      <w:r w:rsidR="00657931" w:rsidRPr="00E80E13">
        <w:rPr>
          <w:rFonts w:ascii="Arial" w:hAnsi="Arial" w:cs="Arial"/>
          <w:bCs/>
          <w:color w:val="000000" w:themeColor="text1"/>
          <w:sz w:val="24"/>
          <w:szCs w:val="24"/>
          <w:lang w:val="es-CO" w:eastAsia="es-CO"/>
        </w:rPr>
        <w:t>1.10 Planificación de los vuelos publicado en el AIP de Colombia, se determina que “en caso de aeródromos públicos sin servicios aeronáuticos y/o no controlados el piloto al mando reportará por cualquier medio o por la frecuencia tan pronto le sea practicable el plan de vuelo” y que “. Para toda operación que se efectúe en aeródromos bajo la responsabilidad de la autoridad aeronáutica, debe presentarse un plan de vuelo individual, excepto las compañías autorizadas por plan de vuelo repetitivo - RPL. “y que “Toda aeronave que haya presentado un plan de vuelo podrá solicitar autorización de control o de iniciar motores con no más de veinte (20) minutos de antelación respecto a la hora propuesta presentada en el plan de vuelo”.</w:t>
      </w:r>
      <w:r w:rsidR="00B64EC7" w:rsidRPr="00E80E13">
        <w:rPr>
          <w:rFonts w:ascii="Arial" w:hAnsi="Arial" w:cs="Arial"/>
          <w:bCs/>
          <w:color w:val="000000" w:themeColor="text1"/>
          <w:sz w:val="24"/>
          <w:szCs w:val="24"/>
          <w:lang w:val="es-CO" w:eastAsia="es-CO"/>
        </w:rPr>
        <w:t xml:space="preserve"> </w:t>
      </w:r>
    </w:p>
    <w:p w14:paraId="6D229AB3" w14:textId="77777777" w:rsidR="009E15A0" w:rsidRPr="007A495D" w:rsidRDefault="009E15A0" w:rsidP="000B27EF">
      <w:pPr>
        <w:autoSpaceDE w:val="0"/>
        <w:autoSpaceDN w:val="0"/>
        <w:adjustRightInd w:val="0"/>
        <w:spacing w:after="0" w:line="276" w:lineRule="auto"/>
        <w:jc w:val="both"/>
        <w:rPr>
          <w:rFonts w:ascii="Arial" w:hAnsi="Arial" w:cs="Arial"/>
          <w:bCs/>
          <w:color w:val="000000" w:themeColor="text1"/>
          <w:sz w:val="24"/>
          <w:szCs w:val="24"/>
          <w:lang w:val="es-CO" w:eastAsia="es-CO"/>
        </w:rPr>
      </w:pPr>
    </w:p>
    <w:p w14:paraId="72BF51E0" w14:textId="2E12DF11" w:rsidR="00681037" w:rsidRPr="009E15A0" w:rsidRDefault="00681037" w:rsidP="000B27EF">
      <w:pPr>
        <w:autoSpaceDE w:val="0"/>
        <w:autoSpaceDN w:val="0"/>
        <w:adjustRightInd w:val="0"/>
        <w:spacing w:after="0" w:line="276" w:lineRule="auto"/>
        <w:jc w:val="both"/>
        <w:rPr>
          <w:rFonts w:ascii="Arial" w:hAnsi="Arial" w:cs="Arial"/>
          <w:bCs/>
          <w:color w:val="000000" w:themeColor="text1"/>
          <w:sz w:val="24"/>
          <w:szCs w:val="24"/>
          <w:lang w:val="es-CO" w:eastAsia="es-CO"/>
        </w:rPr>
      </w:pPr>
      <w:r w:rsidRPr="009E15A0">
        <w:rPr>
          <w:rFonts w:ascii="Arial" w:hAnsi="Arial" w:cs="Arial"/>
          <w:sz w:val="24"/>
          <w:szCs w:val="24"/>
        </w:rPr>
        <w:t xml:space="preserve">Que, los </w:t>
      </w:r>
      <w:r w:rsidR="00DB0156" w:rsidRPr="00DB0156">
        <w:rPr>
          <w:rFonts w:ascii="Arial" w:hAnsi="Arial" w:cs="Arial"/>
          <w:b/>
          <w:bCs/>
          <w:sz w:val="24"/>
          <w:szCs w:val="24"/>
        </w:rPr>
        <w:t>S</w:t>
      </w:r>
      <w:r w:rsidRPr="00DB0156">
        <w:rPr>
          <w:rFonts w:ascii="Arial" w:hAnsi="Arial" w:cs="Arial"/>
          <w:b/>
          <w:bCs/>
          <w:sz w:val="24"/>
          <w:szCs w:val="24"/>
        </w:rPr>
        <w:t xml:space="preserve">ervicios de </w:t>
      </w:r>
      <w:r w:rsidR="00DB0156" w:rsidRPr="00DB0156">
        <w:rPr>
          <w:rFonts w:ascii="Arial" w:hAnsi="Arial" w:cs="Arial"/>
          <w:b/>
          <w:bCs/>
          <w:sz w:val="24"/>
          <w:szCs w:val="24"/>
        </w:rPr>
        <w:t>P</w:t>
      </w:r>
      <w:r w:rsidRPr="00DB0156">
        <w:rPr>
          <w:rFonts w:ascii="Arial" w:hAnsi="Arial" w:cs="Arial"/>
          <w:b/>
          <w:bCs/>
          <w:sz w:val="24"/>
          <w:szCs w:val="24"/>
        </w:rPr>
        <w:t xml:space="preserve">rotección al </w:t>
      </w:r>
      <w:r w:rsidR="00DB0156" w:rsidRPr="00DB0156">
        <w:rPr>
          <w:rFonts w:ascii="Arial" w:hAnsi="Arial" w:cs="Arial"/>
          <w:b/>
          <w:bCs/>
          <w:sz w:val="24"/>
          <w:szCs w:val="24"/>
        </w:rPr>
        <w:t>V</w:t>
      </w:r>
      <w:r w:rsidRPr="00DB0156">
        <w:rPr>
          <w:rFonts w:ascii="Arial" w:hAnsi="Arial" w:cs="Arial"/>
          <w:b/>
          <w:bCs/>
          <w:sz w:val="24"/>
          <w:szCs w:val="24"/>
        </w:rPr>
        <w:t>uelo</w:t>
      </w:r>
      <w:r w:rsidRPr="009E15A0">
        <w:rPr>
          <w:rFonts w:ascii="Arial" w:hAnsi="Arial" w:cs="Arial"/>
          <w:sz w:val="24"/>
          <w:szCs w:val="24"/>
        </w:rPr>
        <w:t xml:space="preserve">, conforme a la Resolución 06251 del 19 de diciembre del </w:t>
      </w:r>
      <w:r w:rsidR="00D170C8" w:rsidRPr="009E15A0">
        <w:rPr>
          <w:rFonts w:ascii="Arial" w:hAnsi="Arial" w:cs="Arial"/>
          <w:sz w:val="24"/>
          <w:szCs w:val="24"/>
        </w:rPr>
        <w:t>2008</w:t>
      </w:r>
      <w:r w:rsidR="00D170C8">
        <w:rPr>
          <w:rFonts w:ascii="Arial" w:hAnsi="Arial" w:cs="Arial"/>
          <w:sz w:val="24"/>
          <w:szCs w:val="24"/>
        </w:rPr>
        <w:t>,</w:t>
      </w:r>
      <w:r w:rsidR="00D170C8" w:rsidRPr="009E15A0">
        <w:rPr>
          <w:rFonts w:ascii="Arial" w:hAnsi="Arial" w:cs="Arial"/>
          <w:sz w:val="24"/>
          <w:szCs w:val="24"/>
        </w:rPr>
        <w:t xml:space="preserve"> consisten</w:t>
      </w:r>
      <w:r w:rsidRPr="009E15A0">
        <w:rPr>
          <w:rFonts w:ascii="Arial" w:hAnsi="Arial" w:cs="Arial"/>
          <w:sz w:val="24"/>
          <w:szCs w:val="24"/>
        </w:rPr>
        <w:t xml:space="preserve"> en el costo que tienen que pagar los explotadores de aeronaves por la utilización que hacen uso de la infraestructura </w:t>
      </w:r>
      <w:r w:rsidRPr="009E15A0">
        <w:rPr>
          <w:rFonts w:ascii="Arial" w:hAnsi="Arial" w:cs="Arial"/>
          <w:sz w:val="24"/>
          <w:szCs w:val="24"/>
        </w:rPr>
        <w:lastRenderedPageBreak/>
        <w:t>aeronáutica y se cobra de acuerdo con la escala de tarifas establecida anualmente por la Aeronáutica Civil, por los servicios prestado en vuelo</w:t>
      </w:r>
      <w:r w:rsidR="00DB0156">
        <w:rPr>
          <w:rFonts w:ascii="Arial" w:hAnsi="Arial" w:cs="Arial"/>
          <w:sz w:val="24"/>
          <w:szCs w:val="24"/>
        </w:rPr>
        <w:t xml:space="preserve"> y</w:t>
      </w:r>
      <w:r w:rsidRPr="009E15A0">
        <w:rPr>
          <w:rFonts w:ascii="Arial" w:hAnsi="Arial" w:cs="Arial"/>
          <w:sz w:val="24"/>
          <w:szCs w:val="24"/>
        </w:rPr>
        <w:t xml:space="preserve"> que comprenden:</w:t>
      </w:r>
    </w:p>
    <w:p w14:paraId="2697F38E" w14:textId="77777777" w:rsidR="00681037" w:rsidRPr="009E15A0" w:rsidRDefault="00681037" w:rsidP="000B27EF">
      <w:pPr>
        <w:autoSpaceDE w:val="0"/>
        <w:autoSpaceDN w:val="0"/>
        <w:adjustRightInd w:val="0"/>
        <w:spacing w:after="0" w:line="276" w:lineRule="auto"/>
        <w:jc w:val="both"/>
        <w:rPr>
          <w:rFonts w:ascii="Arial" w:hAnsi="Arial" w:cs="Arial"/>
          <w:bCs/>
          <w:color w:val="000000" w:themeColor="text1"/>
          <w:sz w:val="24"/>
          <w:szCs w:val="24"/>
          <w:lang w:val="es-CO" w:eastAsia="es-CO"/>
        </w:rPr>
      </w:pPr>
    </w:p>
    <w:p w14:paraId="0E843EFD" w14:textId="77777777" w:rsidR="009E15A0" w:rsidRPr="009E15A0" w:rsidRDefault="00681037" w:rsidP="000B27EF">
      <w:pPr>
        <w:autoSpaceDE w:val="0"/>
        <w:autoSpaceDN w:val="0"/>
        <w:adjustRightInd w:val="0"/>
        <w:spacing w:after="0" w:line="276" w:lineRule="auto"/>
        <w:jc w:val="both"/>
        <w:rPr>
          <w:rFonts w:ascii="Arial" w:hAnsi="Arial" w:cs="Arial"/>
        </w:rPr>
      </w:pPr>
      <w:r w:rsidRPr="009E15A0">
        <w:rPr>
          <w:rFonts w:ascii="Arial" w:hAnsi="Arial" w:cs="Arial"/>
        </w:rPr>
        <w:t>i. Servicio de Control de Tránsito Aéreo A TC en aproximación y en Ruta.</w:t>
      </w:r>
    </w:p>
    <w:p w14:paraId="00FC5490" w14:textId="02711CF2" w:rsidR="00681037" w:rsidRPr="009E15A0" w:rsidRDefault="00681037" w:rsidP="000B27EF">
      <w:pPr>
        <w:autoSpaceDE w:val="0"/>
        <w:autoSpaceDN w:val="0"/>
        <w:adjustRightInd w:val="0"/>
        <w:spacing w:after="0" w:line="276" w:lineRule="auto"/>
        <w:jc w:val="both"/>
        <w:rPr>
          <w:rFonts w:ascii="Arial" w:hAnsi="Arial" w:cs="Arial"/>
        </w:rPr>
      </w:pPr>
      <w:r w:rsidRPr="009E15A0">
        <w:rPr>
          <w:rFonts w:ascii="Arial" w:hAnsi="Arial" w:cs="Arial"/>
        </w:rPr>
        <w:t xml:space="preserve">j. INFORMACIÓN DE Vuelo (AIS) </w:t>
      </w:r>
    </w:p>
    <w:p w14:paraId="4BB92A0E" w14:textId="77777777" w:rsidR="00681037" w:rsidRPr="009E15A0" w:rsidRDefault="00681037" w:rsidP="000B27EF">
      <w:pPr>
        <w:autoSpaceDE w:val="0"/>
        <w:autoSpaceDN w:val="0"/>
        <w:adjustRightInd w:val="0"/>
        <w:spacing w:after="0" w:line="276" w:lineRule="auto"/>
        <w:jc w:val="both"/>
        <w:rPr>
          <w:rFonts w:ascii="Arial" w:hAnsi="Arial" w:cs="Arial"/>
        </w:rPr>
      </w:pPr>
      <w:r w:rsidRPr="009E15A0">
        <w:rPr>
          <w:rFonts w:ascii="Arial" w:hAnsi="Arial" w:cs="Arial"/>
        </w:rPr>
        <w:t xml:space="preserve">k. Alerta. </w:t>
      </w:r>
    </w:p>
    <w:p w14:paraId="28FC1698" w14:textId="11457961" w:rsidR="00681037" w:rsidRDefault="00681037" w:rsidP="000B27EF">
      <w:pPr>
        <w:autoSpaceDE w:val="0"/>
        <w:autoSpaceDN w:val="0"/>
        <w:adjustRightInd w:val="0"/>
        <w:spacing w:after="0" w:line="276" w:lineRule="auto"/>
        <w:jc w:val="both"/>
        <w:rPr>
          <w:rFonts w:ascii="Arial" w:hAnsi="Arial" w:cs="Arial"/>
        </w:rPr>
      </w:pPr>
      <w:r w:rsidRPr="00681037">
        <w:rPr>
          <w:rFonts w:ascii="Arial" w:hAnsi="Arial" w:cs="Arial"/>
        </w:rPr>
        <w:t>l. Móvi</w:t>
      </w:r>
      <w:r>
        <w:rPr>
          <w:rFonts w:ascii="Arial" w:hAnsi="Arial" w:cs="Arial"/>
        </w:rPr>
        <w:t>l</w:t>
      </w:r>
      <w:r w:rsidRPr="00681037">
        <w:rPr>
          <w:rFonts w:ascii="Arial" w:hAnsi="Arial" w:cs="Arial"/>
        </w:rPr>
        <w:t xml:space="preserve"> de Comunicaciones Aeronáuticas.</w:t>
      </w:r>
    </w:p>
    <w:p w14:paraId="73BEA361" w14:textId="314E3310" w:rsidR="00681037" w:rsidRDefault="00681037" w:rsidP="000B27EF">
      <w:pPr>
        <w:autoSpaceDE w:val="0"/>
        <w:autoSpaceDN w:val="0"/>
        <w:adjustRightInd w:val="0"/>
        <w:spacing w:after="0" w:line="276" w:lineRule="auto"/>
        <w:jc w:val="both"/>
        <w:rPr>
          <w:rFonts w:ascii="Arial" w:hAnsi="Arial" w:cs="Arial"/>
        </w:rPr>
      </w:pPr>
      <w:r w:rsidRPr="00681037">
        <w:rPr>
          <w:rFonts w:ascii="Arial" w:hAnsi="Arial" w:cs="Arial"/>
        </w:rPr>
        <w:t xml:space="preserve">m. Telecomunicaciones Aeronáuticas fijas </w:t>
      </w:r>
    </w:p>
    <w:p w14:paraId="448B170B" w14:textId="77777777" w:rsidR="00681037" w:rsidRDefault="00681037" w:rsidP="000B27EF">
      <w:pPr>
        <w:autoSpaceDE w:val="0"/>
        <w:autoSpaceDN w:val="0"/>
        <w:adjustRightInd w:val="0"/>
        <w:spacing w:after="0" w:line="276" w:lineRule="auto"/>
        <w:jc w:val="both"/>
        <w:rPr>
          <w:rFonts w:ascii="Arial" w:hAnsi="Arial" w:cs="Arial"/>
        </w:rPr>
      </w:pPr>
      <w:r w:rsidRPr="00681037">
        <w:rPr>
          <w:rFonts w:ascii="Arial" w:hAnsi="Arial" w:cs="Arial"/>
        </w:rPr>
        <w:t xml:space="preserve">n. Uso de Radio ayudas para la navegación Aérea en aproximación y en ruta RADAR, VOR, DME, NDB, ILS etc.) </w:t>
      </w:r>
    </w:p>
    <w:p w14:paraId="3E75ACB1" w14:textId="77777777" w:rsidR="00681037" w:rsidRDefault="00681037" w:rsidP="000B27EF">
      <w:pPr>
        <w:autoSpaceDE w:val="0"/>
        <w:autoSpaceDN w:val="0"/>
        <w:adjustRightInd w:val="0"/>
        <w:spacing w:after="0" w:line="276" w:lineRule="auto"/>
        <w:jc w:val="both"/>
        <w:rPr>
          <w:rFonts w:ascii="Arial" w:hAnsi="Arial" w:cs="Arial"/>
        </w:rPr>
      </w:pPr>
      <w:r w:rsidRPr="00681037">
        <w:rPr>
          <w:rFonts w:ascii="Arial" w:hAnsi="Arial" w:cs="Arial"/>
        </w:rPr>
        <w:t xml:space="preserve">o. Meteorología Aeronáutica </w:t>
      </w:r>
    </w:p>
    <w:p w14:paraId="4CBCB632" w14:textId="26FFCD5A" w:rsidR="00681037" w:rsidRPr="00681037" w:rsidRDefault="00681037" w:rsidP="000B27EF">
      <w:pPr>
        <w:autoSpaceDE w:val="0"/>
        <w:autoSpaceDN w:val="0"/>
        <w:adjustRightInd w:val="0"/>
        <w:spacing w:after="0" w:line="276" w:lineRule="auto"/>
        <w:jc w:val="both"/>
        <w:rPr>
          <w:rFonts w:ascii="Arial" w:hAnsi="Arial" w:cs="Arial"/>
          <w:bCs/>
          <w:color w:val="000000" w:themeColor="text1"/>
          <w:sz w:val="24"/>
          <w:szCs w:val="24"/>
          <w:lang w:val="es-CO" w:eastAsia="es-CO"/>
        </w:rPr>
      </w:pPr>
      <w:r w:rsidRPr="00681037">
        <w:rPr>
          <w:rFonts w:ascii="Arial" w:hAnsi="Arial" w:cs="Arial"/>
        </w:rPr>
        <w:t>p. Búsqueda y Salvamento aeronáutico. (incluye sólo la organización permanente de personal y equipos para tales fines).</w:t>
      </w:r>
    </w:p>
    <w:p w14:paraId="125198E1" w14:textId="77777777" w:rsidR="00681037" w:rsidRPr="008521CE" w:rsidRDefault="00681037" w:rsidP="00681037">
      <w:pPr>
        <w:autoSpaceDE w:val="0"/>
        <w:autoSpaceDN w:val="0"/>
        <w:adjustRightInd w:val="0"/>
        <w:spacing w:after="0" w:line="276" w:lineRule="auto"/>
        <w:jc w:val="both"/>
        <w:rPr>
          <w:rFonts w:ascii="Arial" w:hAnsi="Arial" w:cs="Arial"/>
          <w:bCs/>
          <w:sz w:val="24"/>
          <w:szCs w:val="24"/>
          <w:lang w:val="es-CO" w:eastAsia="es-CO"/>
        </w:rPr>
      </w:pPr>
    </w:p>
    <w:p w14:paraId="12D07DDF" w14:textId="55B22D09" w:rsidR="00A0296F" w:rsidRPr="000E6198" w:rsidRDefault="00F2355D" w:rsidP="004310DC">
      <w:pPr>
        <w:autoSpaceDE w:val="0"/>
        <w:autoSpaceDN w:val="0"/>
        <w:adjustRightInd w:val="0"/>
        <w:spacing w:after="0" w:line="276" w:lineRule="auto"/>
        <w:jc w:val="both"/>
        <w:rPr>
          <w:rFonts w:ascii="Arial" w:hAnsi="Arial" w:cs="Arial"/>
          <w:bCs/>
          <w:color w:val="000000" w:themeColor="text1"/>
          <w:sz w:val="24"/>
          <w:szCs w:val="24"/>
          <w:lang w:val="es-CO" w:eastAsia="es-CO"/>
        </w:rPr>
      </w:pPr>
      <w:r w:rsidRPr="00D170C8">
        <w:rPr>
          <w:rFonts w:ascii="Arial" w:hAnsi="Arial" w:cs="Arial"/>
          <w:bCs/>
          <w:color w:val="000000" w:themeColor="text1"/>
          <w:sz w:val="24"/>
          <w:szCs w:val="24"/>
          <w:lang w:val="es-CO" w:eastAsia="es-CO"/>
        </w:rPr>
        <w:t xml:space="preserve">Que de acuerdo con la información registrada en el aplicativo “Registro de Vuelos Ejecutados”, en </w:t>
      </w:r>
      <w:r w:rsidR="00ED75FE">
        <w:rPr>
          <w:rFonts w:ascii="Arial" w:hAnsi="Arial" w:cs="Arial"/>
          <w:bCs/>
          <w:color w:val="000000" w:themeColor="text1"/>
          <w:sz w:val="24"/>
          <w:szCs w:val="24"/>
          <w:lang w:val="es-CO" w:eastAsia="es-CO"/>
        </w:rPr>
        <w:t>aeropuertos no controlaos,</w:t>
      </w:r>
      <w:r w:rsidRPr="00D170C8">
        <w:rPr>
          <w:rFonts w:ascii="Arial" w:hAnsi="Arial" w:cs="Arial"/>
          <w:bCs/>
          <w:color w:val="000000" w:themeColor="text1"/>
          <w:sz w:val="24"/>
          <w:szCs w:val="24"/>
          <w:lang w:val="es-CO" w:eastAsia="es-CO"/>
        </w:rPr>
        <w:t xml:space="preserve"> se están generando operaciones aéreas donde se identifica la matricula y los campos necesarios para la facturación de los servicios de protección al vuelo, que son cargados y leídos del plan de vuelo presentado.  </w:t>
      </w:r>
    </w:p>
    <w:p w14:paraId="495DCBED" w14:textId="77777777" w:rsidR="00A0296F" w:rsidRDefault="00A0296F" w:rsidP="004310DC">
      <w:pPr>
        <w:autoSpaceDE w:val="0"/>
        <w:autoSpaceDN w:val="0"/>
        <w:adjustRightInd w:val="0"/>
        <w:spacing w:after="0" w:line="276" w:lineRule="auto"/>
        <w:jc w:val="both"/>
        <w:rPr>
          <w:rFonts w:ascii="Arial" w:hAnsi="Arial" w:cs="Arial"/>
          <w:bCs/>
          <w:sz w:val="24"/>
          <w:szCs w:val="24"/>
          <w:lang w:val="es-CO" w:eastAsia="es-CO"/>
        </w:rPr>
      </w:pPr>
    </w:p>
    <w:p w14:paraId="326A2297" w14:textId="69993EC6" w:rsidR="00681037" w:rsidRPr="00266C6E" w:rsidRDefault="00681037" w:rsidP="000B27EF">
      <w:pPr>
        <w:autoSpaceDE w:val="0"/>
        <w:autoSpaceDN w:val="0"/>
        <w:adjustRightInd w:val="0"/>
        <w:spacing w:after="0" w:line="276" w:lineRule="auto"/>
        <w:jc w:val="both"/>
        <w:rPr>
          <w:rFonts w:ascii="Arial" w:hAnsi="Arial" w:cs="Arial"/>
          <w:bCs/>
          <w:color w:val="0070C0"/>
          <w:sz w:val="24"/>
          <w:szCs w:val="24"/>
          <w:lang w:val="es-CO" w:eastAsia="es-CO"/>
        </w:rPr>
      </w:pPr>
      <w:r w:rsidRPr="008521CE">
        <w:rPr>
          <w:rFonts w:ascii="Arial" w:hAnsi="Arial" w:cs="Arial"/>
          <w:bCs/>
          <w:sz w:val="24"/>
          <w:szCs w:val="24"/>
          <w:lang w:val="es-CO" w:eastAsia="es-CO"/>
        </w:rPr>
        <w:t xml:space="preserve">Que, </w:t>
      </w:r>
      <w:r w:rsidR="00F2355D">
        <w:rPr>
          <w:rFonts w:ascii="Arial" w:hAnsi="Arial" w:cs="Arial"/>
          <w:bCs/>
          <w:sz w:val="24"/>
          <w:szCs w:val="24"/>
          <w:lang w:val="es-CO" w:eastAsia="es-CO"/>
        </w:rPr>
        <w:t xml:space="preserve">por lo anterior, </w:t>
      </w:r>
      <w:r w:rsidRPr="008521CE">
        <w:rPr>
          <w:rFonts w:ascii="Arial" w:hAnsi="Arial" w:cs="Arial"/>
          <w:bCs/>
          <w:sz w:val="24"/>
          <w:szCs w:val="24"/>
          <w:lang w:val="es-CO" w:eastAsia="es-CO"/>
        </w:rPr>
        <w:t xml:space="preserve">para los efectos de la presente resolución, se hace necesario </w:t>
      </w:r>
      <w:r w:rsidR="004310DC">
        <w:rPr>
          <w:rFonts w:ascii="Arial" w:hAnsi="Arial" w:cs="Arial"/>
          <w:bCs/>
          <w:sz w:val="24"/>
          <w:szCs w:val="24"/>
          <w:lang w:val="es-CO" w:eastAsia="es-CO"/>
        </w:rPr>
        <w:t xml:space="preserve">incluir en </w:t>
      </w:r>
      <w:r w:rsidR="004310DC" w:rsidRPr="008521CE">
        <w:rPr>
          <w:rFonts w:ascii="Arial" w:hAnsi="Arial" w:cs="Arial"/>
          <w:bCs/>
          <w:sz w:val="24"/>
          <w:szCs w:val="24"/>
          <w:lang w:val="es-CO" w:eastAsia="es-CO"/>
        </w:rPr>
        <w:t>la</w:t>
      </w:r>
      <w:r w:rsidRPr="008521CE">
        <w:rPr>
          <w:rFonts w:ascii="Arial" w:hAnsi="Arial" w:cs="Arial"/>
          <w:bCs/>
          <w:sz w:val="24"/>
          <w:szCs w:val="24"/>
          <w:lang w:val="es-CO" w:eastAsia="es-CO"/>
        </w:rPr>
        <w:t xml:space="preserve"> </w:t>
      </w:r>
      <w:r w:rsidRPr="00A92B39">
        <w:rPr>
          <w:rFonts w:ascii="Arial" w:hAnsi="Arial" w:cs="Arial"/>
          <w:b/>
          <w:sz w:val="24"/>
          <w:szCs w:val="24"/>
          <w:lang w:val="es-CO" w:eastAsia="es-CO"/>
        </w:rPr>
        <w:t>categoría D</w:t>
      </w:r>
      <w:r w:rsidR="002B0DBB">
        <w:rPr>
          <w:rFonts w:ascii="Arial" w:hAnsi="Arial" w:cs="Arial"/>
          <w:bCs/>
          <w:sz w:val="24"/>
          <w:szCs w:val="24"/>
          <w:lang w:val="es-CO" w:eastAsia="es-CO"/>
        </w:rPr>
        <w:t xml:space="preserve"> de la respetiva resolución de tarifas,</w:t>
      </w:r>
      <w:r w:rsidRPr="008521CE">
        <w:rPr>
          <w:rFonts w:ascii="Arial" w:hAnsi="Arial" w:cs="Arial"/>
          <w:bCs/>
          <w:sz w:val="24"/>
          <w:szCs w:val="24"/>
          <w:lang w:val="es-CO" w:eastAsia="es-CO"/>
        </w:rPr>
        <w:t xml:space="preserve"> </w:t>
      </w:r>
      <w:r w:rsidR="004310DC" w:rsidRPr="00ED75FE">
        <w:rPr>
          <w:rFonts w:ascii="Arial" w:hAnsi="Arial" w:cs="Arial"/>
          <w:bCs/>
          <w:color w:val="000000" w:themeColor="text1"/>
          <w:sz w:val="24"/>
          <w:szCs w:val="24"/>
          <w:lang w:val="es-CO" w:eastAsia="es-CO"/>
        </w:rPr>
        <w:t>algunos aeródromos</w:t>
      </w:r>
      <w:r w:rsidR="002B0DBB">
        <w:rPr>
          <w:rFonts w:ascii="Arial" w:hAnsi="Arial" w:cs="Arial"/>
          <w:bCs/>
          <w:color w:val="000000" w:themeColor="text1"/>
          <w:sz w:val="24"/>
          <w:szCs w:val="24"/>
          <w:lang w:val="es-CO" w:eastAsia="es-CO"/>
        </w:rPr>
        <w:t xml:space="preserve"> no controlados, </w:t>
      </w:r>
      <w:r w:rsidR="002B0DBB" w:rsidRPr="00ED75FE">
        <w:rPr>
          <w:rFonts w:ascii="Arial" w:hAnsi="Arial" w:cs="Arial"/>
          <w:bCs/>
          <w:color w:val="000000" w:themeColor="text1"/>
          <w:sz w:val="24"/>
          <w:szCs w:val="24"/>
          <w:lang w:val="es-CO" w:eastAsia="es-CO"/>
        </w:rPr>
        <w:t>para</w:t>
      </w:r>
      <w:r w:rsidR="00F2355D" w:rsidRPr="00ED75FE">
        <w:rPr>
          <w:rFonts w:ascii="Arial" w:hAnsi="Arial" w:cs="Arial"/>
          <w:bCs/>
          <w:color w:val="000000" w:themeColor="text1"/>
          <w:sz w:val="24"/>
          <w:szCs w:val="24"/>
          <w:lang w:val="es-CO" w:eastAsia="es-CO"/>
        </w:rPr>
        <w:t xml:space="preserve"> efectos </w:t>
      </w:r>
      <w:r w:rsidR="004310DC" w:rsidRPr="00ED75FE">
        <w:rPr>
          <w:rFonts w:ascii="Arial" w:hAnsi="Arial" w:cs="Arial"/>
          <w:bCs/>
          <w:color w:val="000000" w:themeColor="text1"/>
          <w:sz w:val="24"/>
          <w:szCs w:val="24"/>
          <w:lang w:val="es-CO" w:eastAsia="es-CO"/>
        </w:rPr>
        <w:t>del cobro de servicios de protección al vuelo</w:t>
      </w:r>
      <w:r w:rsidR="00266C6E" w:rsidRPr="00ED75FE">
        <w:rPr>
          <w:rFonts w:ascii="Arial" w:hAnsi="Arial" w:cs="Arial"/>
          <w:bCs/>
          <w:color w:val="000000" w:themeColor="text1"/>
          <w:sz w:val="24"/>
          <w:szCs w:val="24"/>
          <w:lang w:val="es-CO" w:eastAsia="es-CO"/>
        </w:rPr>
        <w:t xml:space="preserve">, ya que, conforme </w:t>
      </w:r>
      <w:r w:rsidR="00A601EC" w:rsidRPr="00ED75FE">
        <w:rPr>
          <w:rFonts w:ascii="Arial" w:hAnsi="Arial" w:cs="Arial"/>
          <w:bCs/>
          <w:color w:val="000000" w:themeColor="text1"/>
          <w:sz w:val="24"/>
          <w:szCs w:val="24"/>
          <w:lang w:val="es-CO" w:eastAsia="es-CO"/>
        </w:rPr>
        <w:t xml:space="preserve">a </w:t>
      </w:r>
      <w:r w:rsidR="00A601EC" w:rsidRPr="005F5590">
        <w:rPr>
          <w:rFonts w:ascii="Arial" w:hAnsi="Arial" w:cs="Arial"/>
          <w:sz w:val="24"/>
          <w:szCs w:val="24"/>
        </w:rPr>
        <w:t>la</w:t>
      </w:r>
      <w:r w:rsidR="000C3E07" w:rsidRPr="005F5590">
        <w:rPr>
          <w:rFonts w:ascii="Arial" w:hAnsi="Arial" w:cs="Arial"/>
          <w:sz w:val="24"/>
          <w:szCs w:val="24"/>
        </w:rPr>
        <w:t xml:space="preserve"> Circular AIC </w:t>
      </w:r>
      <w:r w:rsidR="003D07DB" w:rsidRPr="005F5590">
        <w:rPr>
          <w:rFonts w:ascii="Arial" w:hAnsi="Arial" w:cs="Arial"/>
          <w:sz w:val="24"/>
          <w:szCs w:val="24"/>
        </w:rPr>
        <w:t xml:space="preserve">C20/14 con fecha de efectividad del 29 de septiembre de 2014, se tiene establecidas normas </w:t>
      </w:r>
      <w:r w:rsidR="005F5590" w:rsidRPr="005F5590">
        <w:rPr>
          <w:rFonts w:ascii="Arial" w:hAnsi="Arial" w:cs="Arial"/>
          <w:sz w:val="24"/>
          <w:szCs w:val="24"/>
        </w:rPr>
        <w:t>procedimentales para</w:t>
      </w:r>
      <w:r w:rsidR="000C3E07" w:rsidRPr="005F5590">
        <w:rPr>
          <w:rFonts w:ascii="Arial" w:hAnsi="Arial" w:cs="Arial"/>
          <w:sz w:val="24"/>
          <w:szCs w:val="24"/>
        </w:rPr>
        <w:t xml:space="preserve"> </w:t>
      </w:r>
      <w:r w:rsidR="003D07DB" w:rsidRPr="005F5590">
        <w:rPr>
          <w:rFonts w:ascii="Arial" w:hAnsi="Arial" w:cs="Arial"/>
          <w:sz w:val="24"/>
          <w:szCs w:val="24"/>
        </w:rPr>
        <w:t>aeródromos</w:t>
      </w:r>
      <w:r w:rsidR="000C3E07" w:rsidRPr="005F5590">
        <w:rPr>
          <w:rFonts w:ascii="Arial" w:hAnsi="Arial" w:cs="Arial"/>
          <w:sz w:val="24"/>
          <w:szCs w:val="24"/>
        </w:rPr>
        <w:t xml:space="preserve"> no controlados y uso de frecuencias de anuncio de tránsito de aeródromo</w:t>
      </w:r>
      <w:r w:rsidR="00266C6E">
        <w:rPr>
          <w:rFonts w:ascii="Arial" w:hAnsi="Arial" w:cs="Arial"/>
          <w:sz w:val="24"/>
          <w:szCs w:val="24"/>
        </w:rPr>
        <w:t>.</w:t>
      </w:r>
      <w:r w:rsidR="000C3E07" w:rsidRPr="005F5590">
        <w:rPr>
          <w:rFonts w:ascii="Arial" w:hAnsi="Arial" w:cs="Arial"/>
          <w:sz w:val="24"/>
          <w:szCs w:val="24"/>
        </w:rPr>
        <w:t xml:space="preserve"> </w:t>
      </w:r>
    </w:p>
    <w:p w14:paraId="08DAAABF" w14:textId="00A48728" w:rsidR="00681037" w:rsidRDefault="00681037" w:rsidP="000B27EF">
      <w:pPr>
        <w:autoSpaceDE w:val="0"/>
        <w:autoSpaceDN w:val="0"/>
        <w:adjustRightInd w:val="0"/>
        <w:spacing w:after="0" w:line="276" w:lineRule="auto"/>
        <w:jc w:val="both"/>
        <w:rPr>
          <w:rFonts w:ascii="Arial" w:hAnsi="Arial" w:cs="Arial"/>
          <w:bCs/>
          <w:color w:val="000000" w:themeColor="text1"/>
          <w:sz w:val="24"/>
          <w:szCs w:val="24"/>
          <w:lang w:val="es-CO" w:eastAsia="es-CO"/>
        </w:rPr>
      </w:pPr>
    </w:p>
    <w:p w14:paraId="121E8749" w14:textId="1F0DF09D" w:rsidR="002B0DBB" w:rsidRPr="002B0DBB" w:rsidRDefault="002B0DBB" w:rsidP="000B27EF">
      <w:pPr>
        <w:autoSpaceDE w:val="0"/>
        <w:autoSpaceDN w:val="0"/>
        <w:adjustRightInd w:val="0"/>
        <w:spacing w:after="0" w:line="276" w:lineRule="auto"/>
        <w:jc w:val="both"/>
        <w:rPr>
          <w:rFonts w:ascii="Arial" w:hAnsi="Arial" w:cs="Arial"/>
          <w:sz w:val="24"/>
          <w:szCs w:val="24"/>
        </w:rPr>
      </w:pPr>
      <w:r w:rsidRPr="002B0DBB">
        <w:rPr>
          <w:rFonts w:ascii="Arial" w:hAnsi="Arial" w:cs="Arial"/>
          <w:sz w:val="24"/>
          <w:szCs w:val="24"/>
        </w:rPr>
        <w:t xml:space="preserve">Que actualmente, </w:t>
      </w:r>
      <w:r>
        <w:rPr>
          <w:rFonts w:ascii="Arial" w:hAnsi="Arial" w:cs="Arial"/>
          <w:sz w:val="24"/>
          <w:szCs w:val="24"/>
        </w:rPr>
        <w:t xml:space="preserve">el Reglamento Aeronáutico de Colombia, </w:t>
      </w:r>
      <w:r w:rsidRPr="002B0DBB">
        <w:rPr>
          <w:rFonts w:ascii="Arial" w:hAnsi="Arial" w:cs="Arial"/>
          <w:b/>
          <w:bCs/>
          <w:sz w:val="24"/>
          <w:szCs w:val="24"/>
        </w:rPr>
        <w:t>RAC 14</w:t>
      </w:r>
      <w:r w:rsidR="00245A54">
        <w:rPr>
          <w:rFonts w:ascii="Arial" w:hAnsi="Arial" w:cs="Arial"/>
          <w:b/>
          <w:bCs/>
          <w:sz w:val="24"/>
          <w:szCs w:val="24"/>
        </w:rPr>
        <w:t xml:space="preserve"> </w:t>
      </w:r>
      <w:r w:rsidR="0073501B">
        <w:rPr>
          <w:rFonts w:ascii="Arial" w:hAnsi="Arial" w:cs="Arial"/>
          <w:b/>
          <w:bCs/>
          <w:sz w:val="24"/>
          <w:szCs w:val="24"/>
        </w:rPr>
        <w:t>“Aeródromos</w:t>
      </w:r>
      <w:r w:rsidR="00245A54">
        <w:rPr>
          <w:rFonts w:ascii="Arial" w:hAnsi="Arial" w:cs="Arial"/>
          <w:b/>
          <w:bCs/>
          <w:sz w:val="24"/>
          <w:szCs w:val="24"/>
        </w:rPr>
        <w:t xml:space="preserve">, Aeropuertos y </w:t>
      </w:r>
      <w:proofErr w:type="gramStart"/>
      <w:r w:rsidR="00245A54">
        <w:rPr>
          <w:rFonts w:ascii="Arial" w:hAnsi="Arial" w:cs="Arial"/>
          <w:b/>
          <w:bCs/>
          <w:sz w:val="24"/>
          <w:szCs w:val="24"/>
        </w:rPr>
        <w:t xml:space="preserve">Helipuertos” </w:t>
      </w:r>
      <w:r w:rsidRPr="002B0DBB">
        <w:rPr>
          <w:rFonts w:ascii="Arial" w:hAnsi="Arial" w:cs="Arial"/>
          <w:b/>
          <w:bCs/>
          <w:sz w:val="24"/>
          <w:szCs w:val="24"/>
        </w:rPr>
        <w:t xml:space="preserve"> sección</w:t>
      </w:r>
      <w:proofErr w:type="gramEnd"/>
      <w:r w:rsidRPr="002B0DBB">
        <w:rPr>
          <w:rFonts w:ascii="Arial" w:hAnsi="Arial" w:cs="Arial"/>
          <w:b/>
          <w:bCs/>
          <w:sz w:val="24"/>
          <w:szCs w:val="24"/>
        </w:rPr>
        <w:t xml:space="preserve"> 14.2.8.4</w:t>
      </w:r>
      <w:r w:rsidRPr="002B0DBB">
        <w:rPr>
          <w:rFonts w:ascii="Arial" w:hAnsi="Arial" w:cs="Arial"/>
          <w:sz w:val="24"/>
          <w:szCs w:val="24"/>
        </w:rPr>
        <w:t xml:space="preserve">., establece que: </w:t>
      </w:r>
    </w:p>
    <w:p w14:paraId="69A85D72" w14:textId="77777777" w:rsidR="002B0DBB" w:rsidRPr="002B0DBB" w:rsidRDefault="002B0DBB" w:rsidP="000B27EF">
      <w:pPr>
        <w:autoSpaceDE w:val="0"/>
        <w:autoSpaceDN w:val="0"/>
        <w:adjustRightInd w:val="0"/>
        <w:spacing w:after="0" w:line="276" w:lineRule="auto"/>
        <w:jc w:val="both"/>
        <w:rPr>
          <w:rFonts w:ascii="Arial" w:hAnsi="Arial" w:cs="Arial"/>
          <w:sz w:val="24"/>
          <w:szCs w:val="24"/>
        </w:rPr>
      </w:pPr>
      <w:r w:rsidRPr="002B0DBB">
        <w:rPr>
          <w:rFonts w:ascii="Arial" w:hAnsi="Arial" w:cs="Arial"/>
          <w:sz w:val="24"/>
          <w:szCs w:val="24"/>
        </w:rPr>
        <w:t xml:space="preserve">Quedan exentas del pago de los derechos de aeródromo y servicios de protección al vuelo en ruta: </w:t>
      </w:r>
    </w:p>
    <w:p w14:paraId="0F01DC7B" w14:textId="77777777" w:rsidR="002B0DBB" w:rsidRPr="002B0DBB" w:rsidRDefault="002B0DBB" w:rsidP="000B27EF">
      <w:pPr>
        <w:autoSpaceDE w:val="0"/>
        <w:autoSpaceDN w:val="0"/>
        <w:adjustRightInd w:val="0"/>
        <w:spacing w:after="0" w:line="276" w:lineRule="auto"/>
        <w:jc w:val="both"/>
        <w:rPr>
          <w:rFonts w:ascii="Arial" w:hAnsi="Arial" w:cs="Arial"/>
          <w:sz w:val="24"/>
          <w:szCs w:val="24"/>
        </w:rPr>
      </w:pPr>
      <w:r w:rsidRPr="002B0DBB">
        <w:rPr>
          <w:rFonts w:ascii="Arial" w:hAnsi="Arial" w:cs="Arial"/>
          <w:sz w:val="24"/>
          <w:szCs w:val="24"/>
        </w:rPr>
        <w:t>a. Las aeronaves de propiedad del Estado Colombiano, y las aeronaves de propiedad de Estados extranjeros, que presten servicios no comerciales, siempre y cuando exista reciprocidad.</w:t>
      </w:r>
    </w:p>
    <w:p w14:paraId="62CE2FDB" w14:textId="77777777" w:rsidR="002B0DBB" w:rsidRPr="002B0DBB" w:rsidRDefault="002B0DBB" w:rsidP="000B27EF">
      <w:pPr>
        <w:autoSpaceDE w:val="0"/>
        <w:autoSpaceDN w:val="0"/>
        <w:adjustRightInd w:val="0"/>
        <w:spacing w:after="0" w:line="276" w:lineRule="auto"/>
        <w:jc w:val="both"/>
        <w:rPr>
          <w:rFonts w:ascii="Arial" w:hAnsi="Arial" w:cs="Arial"/>
          <w:sz w:val="24"/>
          <w:szCs w:val="24"/>
        </w:rPr>
      </w:pPr>
      <w:r w:rsidRPr="002B0DBB">
        <w:rPr>
          <w:rFonts w:ascii="Arial" w:hAnsi="Arial" w:cs="Arial"/>
          <w:sz w:val="24"/>
          <w:szCs w:val="24"/>
        </w:rPr>
        <w:t xml:space="preserve"> b. Las aeronaves en operaciones de búsqueda, salvamento o auxilio en casos de calamidad pública. </w:t>
      </w:r>
    </w:p>
    <w:p w14:paraId="207A176B" w14:textId="12F55C8B" w:rsidR="002B0DBB" w:rsidRPr="002B0DBB" w:rsidRDefault="002B0DBB" w:rsidP="000B27EF">
      <w:pPr>
        <w:autoSpaceDE w:val="0"/>
        <w:autoSpaceDN w:val="0"/>
        <w:adjustRightInd w:val="0"/>
        <w:spacing w:after="0" w:line="276" w:lineRule="auto"/>
        <w:jc w:val="both"/>
        <w:rPr>
          <w:rFonts w:ascii="Arial" w:hAnsi="Arial" w:cs="Arial"/>
          <w:sz w:val="24"/>
          <w:szCs w:val="24"/>
        </w:rPr>
      </w:pPr>
      <w:r w:rsidRPr="002B0DBB">
        <w:rPr>
          <w:rFonts w:ascii="Arial" w:hAnsi="Arial" w:cs="Arial"/>
          <w:sz w:val="24"/>
          <w:szCs w:val="24"/>
        </w:rPr>
        <w:lastRenderedPageBreak/>
        <w:t xml:space="preserve">c. Las que realicen aterrizajes de emergencia o que se regresen por mal tiempo a su aeropuerto de origen siempre y cuando no embarquen nuevos pasajeros, carga o correos remunerados. </w:t>
      </w:r>
    </w:p>
    <w:p w14:paraId="0C878F78" w14:textId="2F76A43D" w:rsidR="002B0DBB" w:rsidRDefault="002B0DBB" w:rsidP="000B27EF">
      <w:pPr>
        <w:autoSpaceDE w:val="0"/>
        <w:autoSpaceDN w:val="0"/>
        <w:adjustRightInd w:val="0"/>
        <w:spacing w:after="0" w:line="276" w:lineRule="auto"/>
        <w:jc w:val="both"/>
        <w:rPr>
          <w:rFonts w:ascii="Arial" w:hAnsi="Arial" w:cs="Arial"/>
          <w:bCs/>
          <w:color w:val="000000" w:themeColor="text1"/>
          <w:sz w:val="24"/>
          <w:szCs w:val="24"/>
          <w:lang w:val="es-CO" w:eastAsia="es-CO"/>
        </w:rPr>
      </w:pPr>
      <w:r w:rsidRPr="002B0DBB">
        <w:rPr>
          <w:rFonts w:ascii="Arial" w:hAnsi="Arial" w:cs="Arial"/>
          <w:sz w:val="24"/>
          <w:szCs w:val="24"/>
        </w:rPr>
        <w:t>d. Las aeronaves que presten sus servicios a una organización o un Estado y que por medio de un acuerdo internacional se les exonere.</w:t>
      </w:r>
    </w:p>
    <w:p w14:paraId="4AA3E2F2" w14:textId="77777777" w:rsidR="00681037" w:rsidRDefault="00681037" w:rsidP="000B27EF">
      <w:pPr>
        <w:autoSpaceDE w:val="0"/>
        <w:autoSpaceDN w:val="0"/>
        <w:adjustRightInd w:val="0"/>
        <w:spacing w:after="0" w:line="276" w:lineRule="auto"/>
        <w:jc w:val="both"/>
        <w:rPr>
          <w:rFonts w:ascii="Arial" w:hAnsi="Arial" w:cs="Arial"/>
          <w:bCs/>
          <w:color w:val="000000" w:themeColor="text1"/>
          <w:sz w:val="24"/>
          <w:szCs w:val="24"/>
          <w:lang w:val="es-CO" w:eastAsia="es-CO"/>
        </w:rPr>
      </w:pPr>
    </w:p>
    <w:p w14:paraId="6A70D267" w14:textId="4EC730B1" w:rsidR="000B27EF" w:rsidRPr="007A495D" w:rsidRDefault="00BB2414" w:rsidP="000B27EF">
      <w:pPr>
        <w:autoSpaceDE w:val="0"/>
        <w:autoSpaceDN w:val="0"/>
        <w:adjustRightInd w:val="0"/>
        <w:spacing w:after="0" w:line="276" w:lineRule="auto"/>
        <w:jc w:val="both"/>
        <w:rPr>
          <w:rFonts w:ascii="Arial" w:hAnsi="Arial" w:cs="Arial"/>
          <w:bCs/>
          <w:color w:val="000000" w:themeColor="text1"/>
          <w:sz w:val="24"/>
          <w:szCs w:val="24"/>
          <w:lang w:val="es-CO" w:eastAsia="es-CO"/>
        </w:rPr>
      </w:pPr>
      <w:r w:rsidRPr="007A495D">
        <w:rPr>
          <w:rFonts w:ascii="Arial" w:hAnsi="Arial" w:cs="Arial"/>
          <w:bCs/>
          <w:color w:val="000000" w:themeColor="text1"/>
          <w:sz w:val="24"/>
          <w:szCs w:val="24"/>
          <w:lang w:val="es-CO" w:eastAsia="es-CO"/>
        </w:rPr>
        <w:t>Que,</w:t>
      </w:r>
      <w:r w:rsidR="007646DC" w:rsidRPr="007A495D">
        <w:rPr>
          <w:rFonts w:ascii="Arial" w:hAnsi="Arial" w:cs="Arial"/>
          <w:bCs/>
          <w:color w:val="000000" w:themeColor="text1"/>
          <w:sz w:val="24"/>
          <w:szCs w:val="24"/>
          <w:lang w:val="es-CO" w:eastAsia="es-CO"/>
        </w:rPr>
        <w:t xml:space="preserve"> e</w:t>
      </w:r>
      <w:r w:rsidR="000B27EF" w:rsidRPr="007A495D">
        <w:rPr>
          <w:rFonts w:ascii="Arial" w:hAnsi="Arial" w:cs="Arial"/>
          <w:bCs/>
          <w:color w:val="000000" w:themeColor="text1"/>
          <w:sz w:val="24"/>
          <w:szCs w:val="24"/>
          <w:lang w:val="es-CO" w:eastAsia="es-CO"/>
        </w:rPr>
        <w:t>n mérito de lo expuesto</w:t>
      </w:r>
    </w:p>
    <w:p w14:paraId="0544B547" w14:textId="77777777" w:rsidR="000B27EF" w:rsidRPr="007A495D" w:rsidRDefault="000B27EF" w:rsidP="000B27EF">
      <w:pPr>
        <w:autoSpaceDE w:val="0"/>
        <w:autoSpaceDN w:val="0"/>
        <w:adjustRightInd w:val="0"/>
        <w:spacing w:after="0" w:line="276" w:lineRule="auto"/>
        <w:jc w:val="both"/>
        <w:rPr>
          <w:rFonts w:ascii="Arial Narrow" w:hAnsi="Arial Narrow" w:cs="Arial"/>
          <w:bCs/>
          <w:i/>
          <w:iCs/>
          <w:color w:val="000000" w:themeColor="text1"/>
          <w:lang w:val="es-CO" w:eastAsia="es-CO"/>
        </w:rPr>
      </w:pPr>
    </w:p>
    <w:p w14:paraId="5281B00E" w14:textId="77777777" w:rsidR="000B27EF" w:rsidRPr="007A495D" w:rsidRDefault="000B27EF" w:rsidP="000B27EF">
      <w:pPr>
        <w:autoSpaceDE w:val="0"/>
        <w:autoSpaceDN w:val="0"/>
        <w:adjustRightInd w:val="0"/>
        <w:spacing w:after="0" w:line="276" w:lineRule="auto"/>
        <w:jc w:val="both"/>
        <w:rPr>
          <w:rFonts w:ascii="Arial" w:eastAsia="Times New Roman" w:hAnsi="Arial" w:cs="Arial"/>
          <w:bCs/>
          <w:color w:val="000000" w:themeColor="text1"/>
          <w:sz w:val="24"/>
          <w:szCs w:val="24"/>
          <w:lang w:eastAsia="es-CO"/>
        </w:rPr>
      </w:pPr>
    </w:p>
    <w:p w14:paraId="1D3E668D" w14:textId="12DB3D92" w:rsidR="00CD540A" w:rsidRPr="00804629" w:rsidRDefault="000B27EF" w:rsidP="00804629">
      <w:pPr>
        <w:autoSpaceDE w:val="0"/>
        <w:autoSpaceDN w:val="0"/>
        <w:adjustRightInd w:val="0"/>
        <w:spacing w:after="0" w:line="276" w:lineRule="auto"/>
        <w:jc w:val="center"/>
        <w:rPr>
          <w:rFonts w:ascii="Arial" w:eastAsia="Times New Roman" w:hAnsi="Arial" w:cs="Arial"/>
          <w:b/>
          <w:bCs/>
          <w:color w:val="000000" w:themeColor="text1"/>
          <w:lang w:eastAsia="es-CO"/>
        </w:rPr>
      </w:pPr>
      <w:r w:rsidRPr="007A495D">
        <w:rPr>
          <w:rFonts w:ascii="Arial" w:eastAsia="Times New Roman" w:hAnsi="Arial" w:cs="Arial"/>
          <w:b/>
          <w:bCs/>
          <w:color w:val="000000" w:themeColor="text1"/>
          <w:lang w:eastAsia="es-CO"/>
        </w:rPr>
        <w:t>RESUELVE:</w:t>
      </w:r>
    </w:p>
    <w:p w14:paraId="64EBFEFB" w14:textId="4CA1BE99" w:rsidR="00CD540A" w:rsidRPr="007A495D" w:rsidRDefault="00CD540A" w:rsidP="00CD540A">
      <w:pPr>
        <w:autoSpaceDE w:val="0"/>
        <w:autoSpaceDN w:val="0"/>
        <w:adjustRightInd w:val="0"/>
        <w:spacing w:after="0" w:line="276" w:lineRule="auto"/>
        <w:jc w:val="center"/>
        <w:rPr>
          <w:rFonts w:ascii="Arial" w:eastAsia="Times New Roman" w:hAnsi="Arial" w:cs="Arial"/>
          <w:b/>
          <w:bCs/>
          <w:color w:val="000000" w:themeColor="text1"/>
          <w:sz w:val="24"/>
          <w:szCs w:val="24"/>
          <w:lang w:eastAsia="es-CO"/>
        </w:rPr>
      </w:pPr>
    </w:p>
    <w:p w14:paraId="20DBF4AC" w14:textId="77777777" w:rsidR="00CD540A" w:rsidRPr="007A495D" w:rsidRDefault="00CD540A" w:rsidP="00CD540A">
      <w:pPr>
        <w:autoSpaceDE w:val="0"/>
        <w:autoSpaceDN w:val="0"/>
        <w:adjustRightInd w:val="0"/>
        <w:spacing w:after="0" w:line="276" w:lineRule="auto"/>
        <w:jc w:val="center"/>
        <w:rPr>
          <w:rFonts w:ascii="Arial" w:eastAsia="Times New Roman" w:hAnsi="Arial" w:cs="Arial"/>
          <w:b/>
          <w:bCs/>
          <w:color w:val="000000" w:themeColor="text1"/>
          <w:sz w:val="24"/>
          <w:szCs w:val="24"/>
          <w:lang w:eastAsia="es-CO"/>
        </w:rPr>
      </w:pPr>
    </w:p>
    <w:p w14:paraId="698A3755" w14:textId="25DE6785" w:rsidR="00D0401C" w:rsidRPr="009E11C6" w:rsidRDefault="009C6833" w:rsidP="009C6833">
      <w:pPr>
        <w:autoSpaceDE w:val="0"/>
        <w:autoSpaceDN w:val="0"/>
        <w:adjustRightInd w:val="0"/>
        <w:spacing w:after="0" w:line="276" w:lineRule="auto"/>
        <w:jc w:val="both"/>
        <w:rPr>
          <w:rFonts w:ascii="Arial" w:eastAsia="Times New Roman" w:hAnsi="Arial" w:cs="Arial"/>
          <w:b/>
          <w:bCs/>
          <w:sz w:val="24"/>
          <w:szCs w:val="24"/>
          <w:lang w:eastAsia="es-CO"/>
        </w:rPr>
      </w:pPr>
      <w:r w:rsidRPr="009E11C6">
        <w:rPr>
          <w:rFonts w:ascii="Arial" w:eastAsia="Times New Roman" w:hAnsi="Arial" w:cs="Arial"/>
          <w:b/>
          <w:bCs/>
          <w:sz w:val="24"/>
          <w:szCs w:val="24"/>
          <w:lang w:eastAsia="es-CO"/>
        </w:rPr>
        <w:t xml:space="preserve">ARTICULO </w:t>
      </w:r>
      <w:r w:rsidR="000E6198" w:rsidRPr="009E11C6">
        <w:rPr>
          <w:rFonts w:ascii="Arial" w:eastAsia="Times New Roman" w:hAnsi="Arial" w:cs="Arial"/>
          <w:b/>
          <w:bCs/>
          <w:sz w:val="24"/>
          <w:szCs w:val="24"/>
          <w:lang w:eastAsia="es-CO"/>
        </w:rPr>
        <w:t>PRIMERO:</w:t>
      </w:r>
      <w:r w:rsidR="00CD540A" w:rsidRPr="009E11C6">
        <w:rPr>
          <w:rFonts w:ascii="Arial" w:eastAsia="Times New Roman" w:hAnsi="Arial" w:cs="Arial"/>
          <w:b/>
          <w:bCs/>
          <w:sz w:val="24"/>
          <w:szCs w:val="24"/>
          <w:lang w:eastAsia="es-CO"/>
        </w:rPr>
        <w:t xml:space="preserve"> </w:t>
      </w:r>
      <w:r w:rsidR="0095412C" w:rsidRPr="009E11C6">
        <w:rPr>
          <w:rFonts w:ascii="Arial" w:eastAsia="Times New Roman" w:hAnsi="Arial" w:cs="Arial"/>
          <w:sz w:val="24"/>
          <w:szCs w:val="24"/>
          <w:lang w:eastAsia="es-CO"/>
        </w:rPr>
        <w:t>I</w:t>
      </w:r>
      <w:r w:rsidR="003E3774" w:rsidRPr="009E11C6">
        <w:rPr>
          <w:rFonts w:ascii="Arial" w:eastAsia="Times New Roman" w:hAnsi="Arial" w:cs="Arial"/>
          <w:sz w:val="24"/>
          <w:szCs w:val="24"/>
          <w:lang w:eastAsia="es-CO"/>
        </w:rPr>
        <w:t>n</w:t>
      </w:r>
      <w:r w:rsidR="003E3774" w:rsidRPr="009E11C6">
        <w:rPr>
          <w:rFonts w:ascii="Arial" w:eastAsia="Times New Roman" w:hAnsi="Arial" w:cs="Arial"/>
          <w:bCs/>
          <w:sz w:val="24"/>
          <w:szCs w:val="24"/>
          <w:lang w:eastAsia="es-CO"/>
        </w:rPr>
        <w:t xml:space="preserve">cluir en la </w:t>
      </w:r>
      <w:r w:rsidR="003E3774" w:rsidRPr="009E11C6">
        <w:rPr>
          <w:rFonts w:ascii="Arial" w:eastAsia="Times New Roman" w:hAnsi="Arial" w:cs="Arial"/>
          <w:b/>
          <w:sz w:val="24"/>
          <w:szCs w:val="24"/>
          <w:lang w:eastAsia="es-CO"/>
        </w:rPr>
        <w:t>Categoría D</w:t>
      </w:r>
      <w:r w:rsidR="003E3774" w:rsidRPr="009E11C6">
        <w:rPr>
          <w:rFonts w:ascii="Arial" w:eastAsia="Times New Roman" w:hAnsi="Arial" w:cs="Arial"/>
          <w:bCs/>
          <w:sz w:val="24"/>
          <w:szCs w:val="24"/>
          <w:lang w:eastAsia="es-CO"/>
        </w:rPr>
        <w:t xml:space="preserve"> </w:t>
      </w:r>
      <w:bookmarkStart w:id="0" w:name="_Hlk93583540"/>
      <w:r w:rsidR="00FB2379" w:rsidRPr="009E11C6">
        <w:rPr>
          <w:rFonts w:ascii="Arial" w:eastAsia="Times New Roman" w:hAnsi="Arial" w:cs="Arial"/>
          <w:bCs/>
          <w:iCs/>
          <w:color w:val="000000"/>
          <w:spacing w:val="-2"/>
          <w:sz w:val="24"/>
          <w:szCs w:val="24"/>
          <w:lang w:eastAsia="es-ES"/>
        </w:rPr>
        <w:t xml:space="preserve">del </w:t>
      </w:r>
      <w:r w:rsidR="009E11C6" w:rsidRPr="00E91D88">
        <w:rPr>
          <w:rFonts w:ascii="Arial" w:eastAsia="Times New Roman" w:hAnsi="Arial" w:cs="Arial"/>
          <w:b/>
          <w:iCs/>
          <w:color w:val="000000"/>
          <w:spacing w:val="-2"/>
          <w:sz w:val="24"/>
          <w:szCs w:val="24"/>
          <w:lang w:eastAsia="es-ES"/>
        </w:rPr>
        <w:t>ARTÍCULO PRIMERO</w:t>
      </w:r>
      <w:r w:rsidR="009E11C6" w:rsidRPr="009E11C6">
        <w:rPr>
          <w:rFonts w:ascii="Arial" w:eastAsia="Times New Roman" w:hAnsi="Arial" w:cs="Arial"/>
          <w:bCs/>
          <w:iCs/>
          <w:color w:val="000000"/>
          <w:spacing w:val="-2"/>
          <w:sz w:val="24"/>
          <w:szCs w:val="24"/>
          <w:lang w:eastAsia="es-ES"/>
        </w:rPr>
        <w:t xml:space="preserve"> </w:t>
      </w:r>
      <w:r w:rsidR="00FB2379" w:rsidRPr="009E11C6">
        <w:rPr>
          <w:rFonts w:ascii="Arial" w:eastAsia="Times New Roman" w:hAnsi="Arial" w:cs="Arial"/>
          <w:bCs/>
          <w:iCs/>
          <w:color w:val="000000"/>
          <w:spacing w:val="-2"/>
          <w:sz w:val="24"/>
          <w:szCs w:val="24"/>
          <w:lang w:eastAsia="es-ES"/>
        </w:rPr>
        <w:t xml:space="preserve">de la Resolución </w:t>
      </w:r>
      <w:r w:rsidR="00FB2379" w:rsidRPr="00746208">
        <w:rPr>
          <w:rFonts w:ascii="Arial" w:eastAsia="Times New Roman" w:hAnsi="Arial" w:cs="Arial"/>
          <w:bCs/>
          <w:iCs/>
          <w:color w:val="000000" w:themeColor="text1"/>
          <w:spacing w:val="-2"/>
          <w:sz w:val="24"/>
          <w:szCs w:val="24"/>
          <w:lang w:eastAsia="es-ES"/>
        </w:rPr>
        <w:t>00138 del 22 de enero de 2021</w:t>
      </w:r>
      <w:r w:rsidR="0095412C" w:rsidRPr="00746208">
        <w:rPr>
          <w:rFonts w:ascii="Arial" w:eastAsia="Times New Roman" w:hAnsi="Arial" w:cs="Arial"/>
          <w:bCs/>
          <w:color w:val="000000" w:themeColor="text1"/>
          <w:sz w:val="24"/>
          <w:szCs w:val="24"/>
          <w:lang w:eastAsia="es-CO"/>
        </w:rPr>
        <w:t xml:space="preserve"> </w:t>
      </w:r>
      <w:bookmarkEnd w:id="0"/>
      <w:r w:rsidR="00FB2379" w:rsidRPr="009E11C6">
        <w:rPr>
          <w:rFonts w:ascii="Arial" w:eastAsia="Times New Roman" w:hAnsi="Arial" w:cs="Arial"/>
          <w:bCs/>
          <w:sz w:val="24"/>
          <w:szCs w:val="24"/>
          <w:lang w:eastAsia="es-CO"/>
        </w:rPr>
        <w:t>o de aquella que la sustituya, modifique o adicione,</w:t>
      </w:r>
      <w:r w:rsidRPr="009E11C6">
        <w:rPr>
          <w:rFonts w:ascii="Arial" w:eastAsia="Times New Roman" w:hAnsi="Arial" w:cs="Arial"/>
          <w:bCs/>
          <w:sz w:val="24"/>
          <w:szCs w:val="24"/>
          <w:lang w:eastAsia="es-CO"/>
        </w:rPr>
        <w:t xml:space="preserve"> los</w:t>
      </w:r>
      <w:r w:rsidR="008B15D0" w:rsidRPr="009E11C6">
        <w:rPr>
          <w:rFonts w:ascii="Arial" w:eastAsia="Times New Roman" w:hAnsi="Arial" w:cs="Arial"/>
          <w:bCs/>
          <w:sz w:val="24"/>
          <w:szCs w:val="24"/>
          <w:lang w:eastAsia="es-CO"/>
        </w:rPr>
        <w:t xml:space="preserve"> siguientes aeropuertos</w:t>
      </w:r>
      <w:r w:rsidR="002B0DBB" w:rsidRPr="009E11C6">
        <w:rPr>
          <w:rFonts w:ascii="Arial" w:eastAsia="Times New Roman" w:hAnsi="Arial" w:cs="Arial"/>
          <w:bCs/>
          <w:sz w:val="24"/>
          <w:szCs w:val="24"/>
          <w:lang w:eastAsia="es-CO"/>
        </w:rPr>
        <w:t xml:space="preserve"> </w:t>
      </w:r>
      <w:r w:rsidR="00031B30" w:rsidRPr="009E11C6">
        <w:rPr>
          <w:rFonts w:ascii="Arial" w:eastAsia="Times New Roman" w:hAnsi="Arial" w:cs="Arial"/>
          <w:bCs/>
          <w:sz w:val="24"/>
          <w:szCs w:val="24"/>
          <w:lang w:eastAsia="es-CO"/>
        </w:rPr>
        <w:t xml:space="preserve">para </w:t>
      </w:r>
      <w:r w:rsidR="002B0DBB" w:rsidRPr="009E11C6">
        <w:rPr>
          <w:rFonts w:ascii="Arial" w:eastAsia="Times New Roman" w:hAnsi="Arial" w:cs="Arial"/>
          <w:bCs/>
          <w:sz w:val="24"/>
          <w:szCs w:val="24"/>
          <w:lang w:eastAsia="es-CO"/>
        </w:rPr>
        <w:t>efectos d</w:t>
      </w:r>
      <w:r w:rsidR="00031B30" w:rsidRPr="009E11C6">
        <w:rPr>
          <w:rFonts w:ascii="Arial" w:eastAsia="Times New Roman" w:hAnsi="Arial" w:cs="Arial"/>
          <w:bCs/>
          <w:sz w:val="24"/>
          <w:szCs w:val="24"/>
          <w:lang w:eastAsia="es-CO"/>
        </w:rPr>
        <w:t xml:space="preserve">el cobro de los servicios </w:t>
      </w:r>
      <w:r w:rsidR="000E6198" w:rsidRPr="009E11C6">
        <w:rPr>
          <w:rFonts w:ascii="Arial" w:eastAsia="Times New Roman" w:hAnsi="Arial" w:cs="Arial"/>
          <w:bCs/>
          <w:sz w:val="24"/>
          <w:szCs w:val="24"/>
          <w:lang w:eastAsia="es-CO"/>
        </w:rPr>
        <w:t xml:space="preserve">aeronáuticos </w:t>
      </w:r>
      <w:r w:rsidR="00031B30" w:rsidRPr="009E11C6">
        <w:rPr>
          <w:rFonts w:ascii="Arial" w:eastAsia="Times New Roman" w:hAnsi="Arial" w:cs="Arial"/>
          <w:bCs/>
          <w:sz w:val="24"/>
          <w:szCs w:val="24"/>
          <w:lang w:eastAsia="es-CO"/>
        </w:rPr>
        <w:t>de protección al vuelo</w:t>
      </w:r>
      <w:r w:rsidR="00CD540A" w:rsidRPr="009E11C6">
        <w:rPr>
          <w:rFonts w:ascii="Arial" w:eastAsia="Times New Roman" w:hAnsi="Arial" w:cs="Arial"/>
          <w:bCs/>
          <w:sz w:val="24"/>
          <w:szCs w:val="24"/>
          <w:lang w:eastAsia="es-CO"/>
        </w:rPr>
        <w:t>:</w:t>
      </w:r>
    </w:p>
    <w:p w14:paraId="105AA456" w14:textId="49FAED0F" w:rsidR="001F197D" w:rsidRDefault="001F197D" w:rsidP="000B27EF">
      <w:pPr>
        <w:autoSpaceDE w:val="0"/>
        <w:autoSpaceDN w:val="0"/>
        <w:adjustRightInd w:val="0"/>
        <w:spacing w:after="0" w:line="276" w:lineRule="auto"/>
        <w:jc w:val="both"/>
        <w:rPr>
          <w:rFonts w:ascii="Arial" w:eastAsia="Times New Roman" w:hAnsi="Arial" w:cs="Arial"/>
          <w:b/>
          <w:bCs/>
          <w:sz w:val="24"/>
          <w:szCs w:val="24"/>
          <w:lang w:eastAsia="es-CO"/>
        </w:rPr>
      </w:pPr>
    </w:p>
    <w:tbl>
      <w:tblPr>
        <w:tblW w:w="1594" w:type="pct"/>
        <w:tblCellMar>
          <w:left w:w="0" w:type="dxa"/>
          <w:right w:w="0" w:type="dxa"/>
        </w:tblCellMar>
        <w:tblLook w:val="04A0" w:firstRow="1" w:lastRow="0" w:firstColumn="1" w:lastColumn="0" w:noHBand="0" w:noVBand="1"/>
      </w:tblPr>
      <w:tblGrid>
        <w:gridCol w:w="928"/>
        <w:gridCol w:w="2226"/>
        <w:gridCol w:w="1568"/>
        <w:gridCol w:w="2768"/>
      </w:tblGrid>
      <w:tr w:rsidR="00A601EC" w14:paraId="298B00D7" w14:textId="77777777" w:rsidTr="00A601EC">
        <w:trPr>
          <w:trHeight w:val="225"/>
          <w:tblHeader/>
        </w:trPr>
        <w:tc>
          <w:tcPr>
            <w:tcW w:w="61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809EA10" w14:textId="77777777" w:rsidR="00A601EC" w:rsidRPr="00A601EC" w:rsidRDefault="00A601EC">
            <w:pPr>
              <w:rPr>
                <w:rFonts w:ascii="Arial" w:hAnsi="Arial" w:cs="Arial"/>
                <w:b/>
                <w:bCs/>
                <w:color w:val="000000"/>
                <w:sz w:val="16"/>
                <w:szCs w:val="16"/>
                <w:lang w:eastAsia="es-CO"/>
              </w:rPr>
            </w:pPr>
            <w:r w:rsidRPr="00A601EC">
              <w:rPr>
                <w:rFonts w:ascii="Arial" w:hAnsi="Arial" w:cs="Arial"/>
                <w:b/>
                <w:bCs/>
                <w:color w:val="000000"/>
                <w:sz w:val="16"/>
                <w:szCs w:val="16"/>
                <w:lang w:eastAsia="es-CO"/>
              </w:rPr>
              <w:t>DESTINO</w:t>
            </w:r>
          </w:p>
        </w:tc>
        <w:tc>
          <w:tcPr>
            <w:tcW w:w="1528"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F6566F7" w14:textId="77777777" w:rsidR="00A601EC" w:rsidRPr="00A601EC" w:rsidRDefault="00A601EC">
            <w:pPr>
              <w:rPr>
                <w:rFonts w:ascii="Arial" w:hAnsi="Arial" w:cs="Arial"/>
                <w:b/>
                <w:bCs/>
                <w:color w:val="000000"/>
                <w:sz w:val="16"/>
                <w:szCs w:val="16"/>
                <w:lang w:eastAsia="es-CO"/>
              </w:rPr>
            </w:pPr>
            <w:r w:rsidRPr="00A601EC">
              <w:rPr>
                <w:rFonts w:ascii="Arial" w:hAnsi="Arial" w:cs="Arial"/>
                <w:b/>
                <w:bCs/>
                <w:color w:val="000000"/>
                <w:sz w:val="16"/>
                <w:szCs w:val="16"/>
                <w:lang w:eastAsia="es-CO"/>
              </w:rPr>
              <w:t>CIUDAD</w:t>
            </w:r>
          </w:p>
        </w:tc>
        <w:tc>
          <w:tcPr>
            <w:tcW w:w="1103"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02BF4EF" w14:textId="77777777" w:rsidR="00A601EC" w:rsidRPr="00A601EC" w:rsidRDefault="00A601EC">
            <w:pPr>
              <w:rPr>
                <w:rFonts w:ascii="Arial" w:hAnsi="Arial" w:cs="Arial"/>
                <w:b/>
                <w:bCs/>
                <w:color w:val="000000"/>
                <w:sz w:val="16"/>
                <w:szCs w:val="16"/>
                <w:lang w:eastAsia="es-CO"/>
              </w:rPr>
            </w:pPr>
            <w:r w:rsidRPr="00A601EC">
              <w:rPr>
                <w:rFonts w:ascii="Arial" w:hAnsi="Arial" w:cs="Arial"/>
                <w:b/>
                <w:bCs/>
                <w:color w:val="000000"/>
                <w:sz w:val="16"/>
                <w:szCs w:val="16"/>
                <w:lang w:eastAsia="es-CO"/>
              </w:rPr>
              <w:t>DEPARTAMENTO</w:t>
            </w:r>
          </w:p>
        </w:tc>
        <w:tc>
          <w:tcPr>
            <w:tcW w:w="175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160618C" w14:textId="77777777" w:rsidR="00A601EC" w:rsidRPr="00A601EC" w:rsidRDefault="00A601EC">
            <w:pPr>
              <w:rPr>
                <w:rFonts w:ascii="Arial" w:hAnsi="Arial" w:cs="Arial"/>
                <w:b/>
                <w:bCs/>
                <w:color w:val="000000"/>
                <w:sz w:val="16"/>
                <w:szCs w:val="16"/>
                <w:lang w:eastAsia="es-CO"/>
              </w:rPr>
            </w:pPr>
            <w:r w:rsidRPr="00A601EC">
              <w:rPr>
                <w:rFonts w:ascii="Arial" w:hAnsi="Arial" w:cs="Arial"/>
                <w:b/>
                <w:bCs/>
                <w:color w:val="000000"/>
                <w:sz w:val="16"/>
                <w:szCs w:val="16"/>
                <w:lang w:eastAsia="es-CO"/>
              </w:rPr>
              <w:t>NOMBRE</w:t>
            </w:r>
          </w:p>
        </w:tc>
      </w:tr>
      <w:tr w:rsidR="00A601EC" w14:paraId="4CE3FDC5"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AC0ECC"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SKAT</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67C08804"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ARAUQUITA</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602EEE79"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ARAUCA</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037F7CD1"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ARAUQUITA - EL TRONCAL</w:t>
            </w:r>
          </w:p>
        </w:tc>
      </w:tr>
      <w:tr w:rsidR="00A601EC" w14:paraId="6BA13BDF"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8B4FF9"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SKHA</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3887E264"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CHAPARRAL</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5004F57D"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TOLIMA</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694A8A1C"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NAVAS PARDO - CHAPARRAL</w:t>
            </w:r>
          </w:p>
        </w:tc>
      </w:tr>
      <w:tr w:rsidR="00A601EC" w14:paraId="3D9A6BAD"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82C2D7"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SKBR</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6A796A13"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CIENAGA DE ORO</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4EE74F0A"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CORDOBA</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1AD0214E"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BERASTEGUI</w:t>
            </w:r>
          </w:p>
        </w:tc>
      </w:tr>
      <w:tr w:rsidR="00A601EC" w14:paraId="63AF1ADF"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821AA7B"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SKHC</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6E961A54"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HATO COROZAL</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0F7D0D11"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CASANARE</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4B6B0517"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HATO COROZAL</w:t>
            </w:r>
          </w:p>
        </w:tc>
      </w:tr>
      <w:tr w:rsidR="00A601EC" w14:paraId="05849A33"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A6BCD8"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SQSA</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4AA79085"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SAN MARTIN</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1960274B"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META</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18D02E15"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SAN MARTIN - META</w:t>
            </w:r>
          </w:p>
        </w:tc>
      </w:tr>
      <w:tr w:rsidR="00A601EC" w14:paraId="4CA4F327"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1C3D57"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SQUJ</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156A0FE5"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TABLON DE TAMARA</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20F07D24"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CASANARE</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44FD835A"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TABLON DE TAMARA</w:t>
            </w:r>
          </w:p>
        </w:tc>
      </w:tr>
      <w:tr w:rsidR="00A601EC" w14:paraId="6292F2B0"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1108BD"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SKNA</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7B89383D"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LA MACARENA</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5A3F667B"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META</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4D4B734B"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LA MACARENA - META</w:t>
            </w:r>
          </w:p>
        </w:tc>
      </w:tr>
      <w:tr w:rsidR="00A601EC" w14:paraId="493996A5"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75401A"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SKUM</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3F28EA14"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PUERTO CARRENO</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1FA8E9CB"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VICHADA</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2E1DD322"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CUMARIBO</w:t>
            </w:r>
          </w:p>
        </w:tc>
      </w:tr>
      <w:tr w:rsidR="00A601EC" w14:paraId="66EDA04A"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15502DF"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SKMB</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755BF110"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TIMBIQUI</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633BDAA9"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CAUCA</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0A407C4F"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TIMBIQUI</w:t>
            </w:r>
          </w:p>
        </w:tc>
      </w:tr>
      <w:tr w:rsidR="00A601EC" w14:paraId="4F1C5109"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2B1C8F"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SQZJ</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21F38673"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BAJO BAUDO</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16799DDB"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CHOCO</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52A99740"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PIZARRO</w:t>
            </w:r>
          </w:p>
        </w:tc>
      </w:tr>
      <w:tr w:rsidR="00A601EC" w14:paraId="1B7449DE"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5D977F"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SKMO</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7D8992B6"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PUERTO GAITAN</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21CE5D6F"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META</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04E334FC"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MORELIA</w:t>
            </w:r>
          </w:p>
        </w:tc>
      </w:tr>
      <w:tr w:rsidR="00A601EC" w14:paraId="5B86C7FC"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428477"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SKMF</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2DE0B9A0"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MIRAFLORES - GUAVIAR</w:t>
            </w:r>
            <w:r w:rsidRPr="00A601EC">
              <w:rPr>
                <w:rFonts w:ascii="Arial" w:hAnsi="Arial" w:cs="Arial"/>
                <w:color w:val="000000"/>
                <w:sz w:val="16"/>
                <w:szCs w:val="16"/>
              </w:rPr>
              <w:t>E</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213DF449"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GUAVIARE</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60D16118"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MIRAFLORES</w:t>
            </w:r>
          </w:p>
        </w:tc>
      </w:tr>
      <w:tr w:rsidR="00A601EC" w14:paraId="5664B3F7"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B2E876"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SKCR</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568CCF82"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CARURU</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7301837E"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VAUPES</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1C1E6DBD"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CARURU</w:t>
            </w:r>
          </w:p>
        </w:tc>
      </w:tr>
      <w:tr w:rsidR="00A601EC" w14:paraId="577E0E49"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58EF6E"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SKIR</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1EE653F6"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MAPIRIPAN</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052FC7BB"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META</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150E0FBA"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MAPIRIPAN</w:t>
            </w:r>
          </w:p>
        </w:tc>
      </w:tr>
      <w:tr w:rsidR="00A601EC" w14:paraId="2D911DE6"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F6FDCF"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SKTR</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3373A845"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TARAIRA</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770B3023"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VAUPES</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03429D17"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TARAIRA</w:t>
            </w:r>
          </w:p>
        </w:tc>
      </w:tr>
      <w:tr w:rsidR="00A601EC" w14:paraId="1F2BD998"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34D048"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lastRenderedPageBreak/>
              <w:t>SKVF</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0C272ED4"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VIGIA DEL FUERTE</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563C383B"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ANTIOQUIA</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5F4618A2"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lang w:eastAsia="es-CO"/>
              </w:rPr>
              <w:t>VIGIA DEL FUERTE</w:t>
            </w:r>
          </w:p>
        </w:tc>
      </w:tr>
      <w:tr w:rsidR="00A601EC" w14:paraId="7877F981"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474E6B"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rPr>
              <w:t>SKLM</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7A985388"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rPr>
              <w:t>MAICAO</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40C98191"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rPr>
              <w:t>LA GUAJIRA</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0D7C6694" w14:textId="77777777" w:rsidR="00A601EC" w:rsidRPr="00A601EC" w:rsidRDefault="00A601EC">
            <w:pPr>
              <w:rPr>
                <w:rFonts w:ascii="Arial" w:hAnsi="Arial" w:cs="Arial"/>
                <w:color w:val="000000"/>
                <w:sz w:val="16"/>
                <w:szCs w:val="16"/>
                <w:lang w:eastAsia="es-CO"/>
              </w:rPr>
            </w:pPr>
            <w:r w:rsidRPr="00A601EC">
              <w:rPr>
                <w:rFonts w:ascii="Arial" w:hAnsi="Arial" w:cs="Arial"/>
                <w:color w:val="000000"/>
                <w:sz w:val="16"/>
                <w:szCs w:val="16"/>
              </w:rPr>
              <w:t>JORGE ISAACS (ANTES LA MINA)</w:t>
            </w:r>
          </w:p>
        </w:tc>
      </w:tr>
      <w:tr w:rsidR="00A601EC" w14:paraId="144017CB"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ABBD7B"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SKIM</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3090D5A7"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LA PRIMAVERA</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3F612376"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VICHADA</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0C9A3DC3"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LA PRIMAVERA</w:t>
            </w:r>
          </w:p>
        </w:tc>
      </w:tr>
      <w:tr w:rsidR="00A601EC" w14:paraId="6C20A0AF"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DD71D4"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SKEB</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3F64BCDD"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EL BAGRE</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16AE4507"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ANTIOQUIA</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369ACFBF"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EL BAGRE</w:t>
            </w:r>
          </w:p>
        </w:tc>
      </w:tr>
      <w:tr w:rsidR="00A601EC" w14:paraId="31FDBF1C"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C152A9"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SKBM</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258CE541"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BARRANCO MINAS</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2943A982"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GUAINÍA</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23CAB13A"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BARRANCO MINAS</w:t>
            </w:r>
          </w:p>
        </w:tc>
      </w:tr>
      <w:tr w:rsidR="00A601EC" w14:paraId="399E4576"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99621F"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SKPB</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0D562E02"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URIBIA</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3E2FC82F"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GUAJIRA</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4A1F9B86"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PUERTO BOLÍVAR – PORTETE</w:t>
            </w:r>
          </w:p>
        </w:tc>
      </w:tr>
      <w:tr w:rsidR="00A601EC" w14:paraId="79C64937"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DB9B49"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SKCA</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0EE0E3B7"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CAPURGANÁ</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648C8CB0"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CHOCÓ</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7EFE3864"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CAPURGANÁ</w:t>
            </w:r>
          </w:p>
        </w:tc>
      </w:tr>
      <w:tr w:rsidR="00A601EC" w14:paraId="0B76F03F"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F3AA9B"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SKLP</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0CE4DE3E"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LA PEDRERA</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432EB382"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AMAZONAS</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71A96AE6"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LA PEDRERA</w:t>
            </w:r>
          </w:p>
        </w:tc>
      </w:tr>
      <w:tr w:rsidR="00A601EC" w14:paraId="4F994845" w14:textId="77777777" w:rsidTr="00A601EC">
        <w:trPr>
          <w:trHeight w:val="225"/>
        </w:trPr>
        <w:tc>
          <w:tcPr>
            <w:tcW w:w="61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EB4992"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SKWA</w:t>
            </w:r>
          </w:p>
        </w:tc>
        <w:tc>
          <w:tcPr>
            <w:tcW w:w="1528" w:type="pct"/>
            <w:tcBorders>
              <w:top w:val="nil"/>
              <w:left w:val="nil"/>
              <w:bottom w:val="single" w:sz="8" w:space="0" w:color="auto"/>
              <w:right w:val="single" w:sz="8" w:space="0" w:color="auto"/>
            </w:tcBorders>
            <w:noWrap/>
            <w:tcMar>
              <w:top w:w="0" w:type="dxa"/>
              <w:left w:w="108" w:type="dxa"/>
              <w:bottom w:w="0" w:type="dxa"/>
              <w:right w:w="108" w:type="dxa"/>
            </w:tcMar>
            <w:hideMark/>
          </w:tcPr>
          <w:p w14:paraId="19725815"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MITÚ</w:t>
            </w:r>
          </w:p>
        </w:tc>
        <w:tc>
          <w:tcPr>
            <w:tcW w:w="1103" w:type="pct"/>
            <w:tcBorders>
              <w:top w:val="nil"/>
              <w:left w:val="nil"/>
              <w:bottom w:val="single" w:sz="8" w:space="0" w:color="auto"/>
              <w:right w:val="single" w:sz="8" w:space="0" w:color="auto"/>
            </w:tcBorders>
            <w:noWrap/>
            <w:tcMar>
              <w:top w:w="0" w:type="dxa"/>
              <w:left w:w="108" w:type="dxa"/>
              <w:bottom w:w="0" w:type="dxa"/>
              <w:right w:w="108" w:type="dxa"/>
            </w:tcMar>
            <w:hideMark/>
          </w:tcPr>
          <w:p w14:paraId="52A9E2C9"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VAUPES</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hideMark/>
          </w:tcPr>
          <w:p w14:paraId="5A6E2BF5" w14:textId="77777777" w:rsidR="00A601EC" w:rsidRPr="00A601EC" w:rsidRDefault="00A601EC">
            <w:pPr>
              <w:rPr>
                <w:rFonts w:ascii="Arial" w:hAnsi="Arial" w:cs="Arial"/>
                <w:color w:val="000000"/>
                <w:sz w:val="16"/>
                <w:szCs w:val="16"/>
              </w:rPr>
            </w:pPr>
            <w:r w:rsidRPr="00A601EC">
              <w:rPr>
                <w:rFonts w:ascii="Arial" w:hAnsi="Arial" w:cs="Arial"/>
                <w:color w:val="000000"/>
                <w:sz w:val="16"/>
                <w:szCs w:val="16"/>
              </w:rPr>
              <w:t>ACARICUARA</w:t>
            </w:r>
          </w:p>
        </w:tc>
      </w:tr>
    </w:tbl>
    <w:p w14:paraId="268C5E60" w14:textId="720D4590" w:rsidR="00A601EC" w:rsidRDefault="00A601EC" w:rsidP="000B27EF">
      <w:pPr>
        <w:autoSpaceDE w:val="0"/>
        <w:autoSpaceDN w:val="0"/>
        <w:adjustRightInd w:val="0"/>
        <w:spacing w:after="0" w:line="276" w:lineRule="auto"/>
        <w:jc w:val="both"/>
        <w:rPr>
          <w:rFonts w:ascii="Arial" w:eastAsia="Times New Roman" w:hAnsi="Arial" w:cs="Arial"/>
          <w:b/>
          <w:bCs/>
          <w:sz w:val="24"/>
          <w:szCs w:val="24"/>
          <w:lang w:eastAsia="es-CO"/>
        </w:rPr>
      </w:pPr>
    </w:p>
    <w:p w14:paraId="0232AA77" w14:textId="77777777" w:rsidR="00A601EC" w:rsidRDefault="00A601EC" w:rsidP="000B27EF">
      <w:pPr>
        <w:autoSpaceDE w:val="0"/>
        <w:autoSpaceDN w:val="0"/>
        <w:adjustRightInd w:val="0"/>
        <w:spacing w:after="0" w:line="276" w:lineRule="auto"/>
        <w:jc w:val="both"/>
        <w:rPr>
          <w:rFonts w:ascii="Arial" w:eastAsia="Times New Roman" w:hAnsi="Arial" w:cs="Arial"/>
          <w:b/>
          <w:bCs/>
          <w:sz w:val="24"/>
          <w:szCs w:val="24"/>
          <w:lang w:eastAsia="es-CO"/>
        </w:rPr>
      </w:pPr>
    </w:p>
    <w:p w14:paraId="35A0649B" w14:textId="3F1DA48B" w:rsidR="00D0401C" w:rsidRPr="0095412C" w:rsidRDefault="0095412C" w:rsidP="009C6833">
      <w:pPr>
        <w:autoSpaceDE w:val="0"/>
        <w:autoSpaceDN w:val="0"/>
        <w:adjustRightInd w:val="0"/>
        <w:spacing w:after="0" w:line="276" w:lineRule="auto"/>
        <w:jc w:val="both"/>
        <w:rPr>
          <w:rFonts w:ascii="Arial" w:eastAsia="Times New Roman" w:hAnsi="Arial" w:cs="Arial"/>
          <w:bCs/>
          <w:sz w:val="24"/>
          <w:szCs w:val="24"/>
          <w:lang w:eastAsia="es-CO"/>
        </w:rPr>
      </w:pPr>
      <w:r>
        <w:rPr>
          <w:rFonts w:ascii="Arial" w:eastAsia="Times New Roman" w:hAnsi="Arial" w:cs="Arial"/>
          <w:b/>
          <w:bCs/>
          <w:sz w:val="24"/>
          <w:szCs w:val="24"/>
          <w:lang w:eastAsia="es-CO"/>
        </w:rPr>
        <w:t xml:space="preserve">ARTICULO </w:t>
      </w:r>
      <w:r w:rsidR="000E6198">
        <w:rPr>
          <w:rFonts w:ascii="Arial" w:eastAsia="Times New Roman" w:hAnsi="Arial" w:cs="Arial"/>
          <w:b/>
          <w:bCs/>
          <w:sz w:val="24"/>
          <w:szCs w:val="24"/>
          <w:lang w:eastAsia="es-CO"/>
        </w:rPr>
        <w:t>SEGUNDO</w:t>
      </w:r>
      <w:r>
        <w:rPr>
          <w:rFonts w:ascii="Arial" w:eastAsia="Times New Roman" w:hAnsi="Arial" w:cs="Arial"/>
          <w:b/>
          <w:bCs/>
          <w:sz w:val="24"/>
          <w:szCs w:val="24"/>
          <w:lang w:eastAsia="es-CO"/>
        </w:rPr>
        <w:t xml:space="preserve">: </w:t>
      </w:r>
      <w:r w:rsidR="00D0401C" w:rsidRPr="0095412C">
        <w:rPr>
          <w:rFonts w:ascii="Arial" w:eastAsia="Times New Roman" w:hAnsi="Arial" w:cs="Arial"/>
          <w:b/>
          <w:bCs/>
          <w:sz w:val="24"/>
          <w:szCs w:val="24"/>
          <w:lang w:eastAsia="es-CO"/>
        </w:rPr>
        <w:t>VIGENCIA</w:t>
      </w:r>
      <w:r w:rsidR="00D0401C" w:rsidRPr="0095412C">
        <w:rPr>
          <w:rFonts w:ascii="Arial" w:eastAsia="Times New Roman" w:hAnsi="Arial" w:cs="Arial"/>
          <w:bCs/>
          <w:sz w:val="24"/>
          <w:szCs w:val="24"/>
          <w:lang w:eastAsia="es-CO"/>
        </w:rPr>
        <w:t xml:space="preserve">: La presente Resolución rige a partir de la fecha de su publicación en el Diario </w:t>
      </w:r>
      <w:r w:rsidR="00FA05D0" w:rsidRPr="0095412C">
        <w:rPr>
          <w:rFonts w:ascii="Arial" w:eastAsia="Times New Roman" w:hAnsi="Arial" w:cs="Arial"/>
          <w:bCs/>
          <w:sz w:val="24"/>
          <w:szCs w:val="24"/>
          <w:lang w:eastAsia="es-CO"/>
        </w:rPr>
        <w:t xml:space="preserve">Oficial </w:t>
      </w:r>
      <w:r w:rsidR="00FA05D0">
        <w:rPr>
          <w:rFonts w:ascii="Arial" w:eastAsia="Times New Roman" w:hAnsi="Arial" w:cs="Arial"/>
          <w:bCs/>
          <w:sz w:val="24"/>
          <w:szCs w:val="24"/>
          <w:lang w:eastAsia="es-CO"/>
        </w:rPr>
        <w:t>y deroga las disipaciones que le sean contrarias.</w:t>
      </w:r>
    </w:p>
    <w:p w14:paraId="4CB1F94F" w14:textId="77777777" w:rsidR="00E65AE9" w:rsidRPr="0080590C" w:rsidRDefault="00E65AE9" w:rsidP="000B27EF">
      <w:pPr>
        <w:autoSpaceDE w:val="0"/>
        <w:autoSpaceDN w:val="0"/>
        <w:adjustRightInd w:val="0"/>
        <w:spacing w:after="0" w:line="276" w:lineRule="auto"/>
        <w:jc w:val="both"/>
        <w:rPr>
          <w:rFonts w:ascii="Arial" w:eastAsia="Times New Roman" w:hAnsi="Arial" w:cs="Arial"/>
          <w:bCs/>
          <w:sz w:val="24"/>
          <w:szCs w:val="24"/>
          <w:lang w:eastAsia="es-CO"/>
        </w:rPr>
      </w:pPr>
    </w:p>
    <w:p w14:paraId="3F8A8B0A" w14:textId="691727D3" w:rsidR="00E179C5" w:rsidRPr="0080590C" w:rsidRDefault="00E179C5" w:rsidP="00E179C5">
      <w:pPr>
        <w:autoSpaceDE w:val="0"/>
        <w:autoSpaceDN w:val="0"/>
        <w:adjustRightInd w:val="0"/>
        <w:spacing w:after="0" w:line="276" w:lineRule="auto"/>
        <w:jc w:val="both"/>
        <w:rPr>
          <w:rFonts w:ascii="Arial" w:eastAsia="Times New Roman" w:hAnsi="Arial" w:cs="Arial"/>
          <w:bCs/>
          <w:sz w:val="24"/>
          <w:szCs w:val="24"/>
          <w:lang w:eastAsia="es-CO"/>
        </w:rPr>
      </w:pPr>
      <w:r w:rsidRPr="0080590C">
        <w:rPr>
          <w:rFonts w:ascii="Arial" w:eastAsia="Times New Roman" w:hAnsi="Arial" w:cs="Arial"/>
          <w:bCs/>
          <w:lang w:eastAsia="es-CO"/>
        </w:rPr>
        <w:t>Dada en</w:t>
      </w:r>
      <w:r w:rsidRPr="0080590C">
        <w:rPr>
          <w:rFonts w:ascii="Arial" w:eastAsia="Times New Roman" w:hAnsi="Arial" w:cs="Arial"/>
          <w:bCs/>
          <w:sz w:val="24"/>
          <w:szCs w:val="24"/>
          <w:lang w:eastAsia="es-CO"/>
        </w:rPr>
        <w:t xml:space="preserve"> </w:t>
      </w:r>
      <w:r w:rsidR="00D0401C">
        <w:rPr>
          <w:rFonts w:ascii="Arial" w:eastAsia="Times New Roman" w:hAnsi="Arial" w:cs="Arial"/>
          <w:bCs/>
          <w:sz w:val="24"/>
          <w:szCs w:val="24"/>
          <w:lang w:eastAsia="es-CO"/>
        </w:rPr>
        <w:t>Bogotá D.C.</w:t>
      </w:r>
      <w:r w:rsidRPr="0080590C">
        <w:rPr>
          <w:rFonts w:ascii="Arial" w:eastAsia="Times New Roman" w:hAnsi="Arial" w:cs="Arial"/>
          <w:bCs/>
          <w:sz w:val="24"/>
          <w:szCs w:val="24"/>
          <w:lang w:eastAsia="es-CO"/>
        </w:rPr>
        <w:t xml:space="preserve">, </w:t>
      </w:r>
      <w:r w:rsidR="00804629">
        <w:rPr>
          <w:rFonts w:ascii="Arial" w:eastAsia="Times New Roman" w:hAnsi="Arial" w:cs="Arial"/>
          <w:bCs/>
          <w:szCs w:val="24"/>
          <w:lang w:eastAsia="es-CO"/>
        </w:rPr>
        <w:t>el</w:t>
      </w:r>
    </w:p>
    <w:p w14:paraId="7BDD4FEA" w14:textId="744FC987" w:rsidR="00FA05D0" w:rsidRDefault="00FA05D0" w:rsidP="000B27EF">
      <w:pPr>
        <w:autoSpaceDE w:val="0"/>
        <w:autoSpaceDN w:val="0"/>
        <w:adjustRightInd w:val="0"/>
        <w:spacing w:after="0" w:line="276" w:lineRule="auto"/>
        <w:jc w:val="both"/>
        <w:rPr>
          <w:rFonts w:ascii="Arial" w:eastAsia="Times New Roman" w:hAnsi="Arial" w:cs="Arial"/>
          <w:bCs/>
          <w:sz w:val="24"/>
          <w:szCs w:val="24"/>
          <w:lang w:eastAsia="es-CO"/>
        </w:rPr>
      </w:pPr>
    </w:p>
    <w:p w14:paraId="33F33442" w14:textId="77777777" w:rsidR="00FA05D0" w:rsidRPr="00D0401C" w:rsidRDefault="00FA05D0" w:rsidP="000B27EF">
      <w:pPr>
        <w:autoSpaceDE w:val="0"/>
        <w:autoSpaceDN w:val="0"/>
        <w:adjustRightInd w:val="0"/>
        <w:spacing w:after="0" w:line="276" w:lineRule="auto"/>
        <w:jc w:val="both"/>
        <w:rPr>
          <w:rFonts w:ascii="Arial" w:eastAsia="Times New Roman" w:hAnsi="Arial" w:cs="Arial"/>
          <w:bCs/>
          <w:sz w:val="24"/>
          <w:szCs w:val="24"/>
          <w:lang w:eastAsia="es-CO"/>
        </w:rPr>
      </w:pPr>
    </w:p>
    <w:p w14:paraId="003821BA" w14:textId="3932E910" w:rsidR="000B27EF" w:rsidRPr="00D0401C" w:rsidRDefault="00D0401C" w:rsidP="000B27EF">
      <w:pPr>
        <w:autoSpaceDE w:val="0"/>
        <w:autoSpaceDN w:val="0"/>
        <w:adjustRightInd w:val="0"/>
        <w:spacing w:after="0" w:line="276" w:lineRule="auto"/>
        <w:jc w:val="both"/>
        <w:rPr>
          <w:rFonts w:ascii="Arial" w:eastAsia="Times New Roman" w:hAnsi="Arial" w:cs="Arial"/>
          <w:b/>
          <w:bCs/>
          <w:sz w:val="24"/>
          <w:szCs w:val="24"/>
          <w:lang w:eastAsia="es-CO"/>
        </w:rPr>
      </w:pPr>
      <w:r w:rsidRPr="00D0401C">
        <w:rPr>
          <w:rFonts w:ascii="Arial" w:eastAsia="Times New Roman" w:hAnsi="Arial" w:cs="Arial"/>
          <w:b/>
          <w:bCs/>
          <w:sz w:val="24"/>
          <w:szCs w:val="24"/>
          <w:lang w:eastAsia="es-CO"/>
        </w:rPr>
        <w:t>PUBLÍQUESE Y CÚMPLASE</w:t>
      </w:r>
    </w:p>
    <w:p w14:paraId="394976D4" w14:textId="77777777" w:rsidR="000B27EF" w:rsidRPr="00D0401C" w:rsidRDefault="000B27EF" w:rsidP="000B27EF">
      <w:pPr>
        <w:autoSpaceDE w:val="0"/>
        <w:autoSpaceDN w:val="0"/>
        <w:adjustRightInd w:val="0"/>
        <w:spacing w:after="0" w:line="276" w:lineRule="auto"/>
        <w:jc w:val="both"/>
        <w:rPr>
          <w:rFonts w:ascii="Arial" w:eastAsia="Times New Roman" w:hAnsi="Arial" w:cs="Arial"/>
          <w:bCs/>
          <w:sz w:val="24"/>
          <w:szCs w:val="24"/>
          <w:lang w:eastAsia="es-CO"/>
        </w:rPr>
      </w:pPr>
    </w:p>
    <w:p w14:paraId="1A2BF7E2" w14:textId="77777777" w:rsidR="000B27EF" w:rsidRPr="00D0401C" w:rsidRDefault="000B27EF" w:rsidP="008F5239">
      <w:pPr>
        <w:autoSpaceDE w:val="0"/>
        <w:autoSpaceDN w:val="0"/>
        <w:adjustRightInd w:val="0"/>
        <w:spacing w:after="0" w:line="276" w:lineRule="auto"/>
        <w:rPr>
          <w:rFonts w:ascii="Arial" w:eastAsia="Times New Roman" w:hAnsi="Arial" w:cs="Arial"/>
          <w:bCs/>
          <w:sz w:val="24"/>
          <w:szCs w:val="24"/>
          <w:lang w:eastAsia="es-CO"/>
        </w:rPr>
      </w:pPr>
    </w:p>
    <w:p w14:paraId="23D1630F" w14:textId="598FD88B" w:rsidR="000B27EF" w:rsidRPr="00D0401C" w:rsidRDefault="008F5239" w:rsidP="008F5239">
      <w:pPr>
        <w:autoSpaceDE w:val="0"/>
        <w:autoSpaceDN w:val="0"/>
        <w:adjustRightInd w:val="0"/>
        <w:spacing w:after="0" w:line="276" w:lineRule="auto"/>
        <w:rPr>
          <w:rFonts w:ascii="Arial" w:eastAsia="Times New Roman" w:hAnsi="Arial" w:cs="Arial"/>
          <w:b/>
          <w:bCs/>
          <w:sz w:val="24"/>
          <w:szCs w:val="24"/>
          <w:lang w:eastAsia="es-CO"/>
        </w:rPr>
      </w:pPr>
      <w:r>
        <w:rPr>
          <w:rFonts w:ascii="Arial" w:eastAsia="Times New Roman" w:hAnsi="Arial" w:cs="Arial"/>
          <w:b/>
          <w:bCs/>
          <w:sz w:val="24"/>
          <w:szCs w:val="24"/>
          <w:lang w:eastAsia="es-CO"/>
        </w:rPr>
        <w:t xml:space="preserve">JAIR ORLANDO FAJARDO </w:t>
      </w:r>
      <w:proofErr w:type="spellStart"/>
      <w:r>
        <w:rPr>
          <w:rFonts w:ascii="Arial" w:eastAsia="Times New Roman" w:hAnsi="Arial" w:cs="Arial"/>
          <w:b/>
          <w:bCs/>
          <w:sz w:val="24"/>
          <w:szCs w:val="24"/>
          <w:lang w:eastAsia="es-CO"/>
        </w:rPr>
        <w:t>FAJARDO</w:t>
      </w:r>
      <w:proofErr w:type="spellEnd"/>
    </w:p>
    <w:p w14:paraId="32D1F4A4" w14:textId="7E7331F2" w:rsidR="000B27EF" w:rsidRDefault="00D0401C" w:rsidP="008F5239">
      <w:pPr>
        <w:autoSpaceDE w:val="0"/>
        <w:autoSpaceDN w:val="0"/>
        <w:adjustRightInd w:val="0"/>
        <w:spacing w:after="0" w:line="276" w:lineRule="auto"/>
        <w:rPr>
          <w:rFonts w:ascii="Arial" w:eastAsia="Times New Roman" w:hAnsi="Arial" w:cs="Arial"/>
          <w:bCs/>
          <w:sz w:val="24"/>
          <w:szCs w:val="24"/>
          <w:lang w:eastAsia="es-CO"/>
        </w:rPr>
      </w:pPr>
      <w:r>
        <w:rPr>
          <w:rFonts w:ascii="Arial" w:eastAsia="Times New Roman" w:hAnsi="Arial" w:cs="Arial"/>
          <w:bCs/>
          <w:sz w:val="24"/>
          <w:szCs w:val="24"/>
          <w:lang w:eastAsia="es-CO"/>
        </w:rPr>
        <w:t>Director General</w:t>
      </w:r>
    </w:p>
    <w:p w14:paraId="24500EDF" w14:textId="2E574187" w:rsidR="008F5239" w:rsidRDefault="008F5239" w:rsidP="008F5239">
      <w:pPr>
        <w:autoSpaceDE w:val="0"/>
        <w:autoSpaceDN w:val="0"/>
        <w:adjustRightInd w:val="0"/>
        <w:spacing w:after="0" w:line="276" w:lineRule="auto"/>
        <w:rPr>
          <w:rFonts w:ascii="Arial" w:eastAsia="Times New Roman" w:hAnsi="Arial" w:cs="Arial"/>
          <w:bCs/>
          <w:sz w:val="24"/>
          <w:szCs w:val="24"/>
          <w:lang w:eastAsia="es-CO"/>
        </w:rPr>
      </w:pPr>
    </w:p>
    <w:p w14:paraId="64799A94" w14:textId="282C04FF" w:rsidR="008F5239" w:rsidRDefault="008F5239" w:rsidP="008F5239">
      <w:pPr>
        <w:autoSpaceDE w:val="0"/>
        <w:autoSpaceDN w:val="0"/>
        <w:adjustRightInd w:val="0"/>
        <w:spacing w:after="0" w:line="276" w:lineRule="auto"/>
        <w:rPr>
          <w:rFonts w:ascii="Arial" w:eastAsia="Times New Roman" w:hAnsi="Arial" w:cs="Arial"/>
          <w:bCs/>
          <w:sz w:val="24"/>
          <w:szCs w:val="24"/>
          <w:lang w:eastAsia="es-CO"/>
        </w:rPr>
      </w:pPr>
    </w:p>
    <w:p w14:paraId="60D4C204" w14:textId="1316D5F5" w:rsidR="009B268D" w:rsidRDefault="009B268D" w:rsidP="000B27EF">
      <w:pPr>
        <w:tabs>
          <w:tab w:val="left" w:pos="-720"/>
        </w:tabs>
        <w:suppressAutoHyphens/>
        <w:spacing w:after="0" w:line="276" w:lineRule="auto"/>
        <w:ind w:right="374"/>
        <w:rPr>
          <w:rFonts w:ascii="Arial" w:eastAsia="Times New Roman" w:hAnsi="Arial" w:cs="Arial"/>
          <w:bCs/>
          <w:sz w:val="16"/>
          <w:szCs w:val="16"/>
          <w:lang w:eastAsia="es-CO"/>
        </w:rPr>
      </w:pPr>
      <w:r>
        <w:rPr>
          <w:rFonts w:ascii="Arial" w:eastAsia="Times New Roman" w:hAnsi="Arial" w:cs="Arial"/>
          <w:bCs/>
          <w:sz w:val="16"/>
          <w:szCs w:val="16"/>
          <w:lang w:eastAsia="es-CO"/>
        </w:rPr>
        <w:t>Proyectó:</w:t>
      </w:r>
      <w:r>
        <w:rPr>
          <w:rFonts w:ascii="Arial" w:eastAsia="Times New Roman" w:hAnsi="Arial" w:cs="Arial"/>
          <w:bCs/>
          <w:sz w:val="16"/>
          <w:szCs w:val="16"/>
          <w:lang w:eastAsia="es-CO"/>
        </w:rPr>
        <w:tab/>
      </w:r>
      <w:r>
        <w:rPr>
          <w:rFonts w:ascii="Arial" w:eastAsia="Times New Roman" w:hAnsi="Arial" w:cs="Arial"/>
          <w:bCs/>
          <w:sz w:val="16"/>
          <w:szCs w:val="16"/>
          <w:lang w:eastAsia="es-CO"/>
        </w:rPr>
        <w:tab/>
        <w:t>Carlos Mauricio Garibello – Coordinador Grupo de Facturación, Dirección Financiera</w:t>
      </w:r>
    </w:p>
    <w:p w14:paraId="6E1AD272" w14:textId="7A4CA124" w:rsidR="008F5239" w:rsidRDefault="008F5239" w:rsidP="000B27EF">
      <w:pPr>
        <w:tabs>
          <w:tab w:val="left" w:pos="-720"/>
        </w:tabs>
        <w:suppressAutoHyphens/>
        <w:spacing w:after="0" w:line="276" w:lineRule="auto"/>
        <w:ind w:right="374"/>
        <w:rPr>
          <w:rFonts w:ascii="Arial" w:eastAsia="Times New Roman" w:hAnsi="Arial" w:cs="Arial"/>
          <w:bCs/>
          <w:sz w:val="16"/>
          <w:szCs w:val="16"/>
          <w:lang w:eastAsia="es-CO"/>
        </w:rPr>
      </w:pPr>
      <w:r>
        <w:rPr>
          <w:rFonts w:ascii="Arial" w:eastAsia="Times New Roman" w:hAnsi="Arial" w:cs="Arial"/>
          <w:bCs/>
          <w:sz w:val="16"/>
          <w:szCs w:val="16"/>
          <w:lang w:eastAsia="es-CO"/>
        </w:rPr>
        <w:tab/>
      </w:r>
      <w:r>
        <w:rPr>
          <w:rFonts w:ascii="Arial" w:eastAsia="Times New Roman" w:hAnsi="Arial" w:cs="Arial"/>
          <w:bCs/>
          <w:sz w:val="16"/>
          <w:szCs w:val="16"/>
          <w:lang w:eastAsia="es-CO"/>
        </w:rPr>
        <w:tab/>
        <w:t xml:space="preserve">Gustavo Alberto Florez – Oficina de comercialización e inversión </w:t>
      </w:r>
    </w:p>
    <w:p w14:paraId="07F9A13F" w14:textId="197A8C9B" w:rsidR="009B268D" w:rsidRDefault="009B268D" w:rsidP="00B2599B">
      <w:pPr>
        <w:tabs>
          <w:tab w:val="left" w:pos="-720"/>
        </w:tabs>
        <w:suppressAutoHyphens/>
        <w:spacing w:after="0" w:line="276" w:lineRule="auto"/>
        <w:ind w:right="374"/>
        <w:rPr>
          <w:rFonts w:ascii="Arial" w:eastAsia="Times New Roman" w:hAnsi="Arial" w:cs="Arial"/>
          <w:bCs/>
          <w:sz w:val="16"/>
          <w:szCs w:val="16"/>
          <w:lang w:eastAsia="es-CO"/>
        </w:rPr>
      </w:pPr>
      <w:r>
        <w:rPr>
          <w:rFonts w:ascii="Arial" w:eastAsia="Times New Roman" w:hAnsi="Arial" w:cs="Arial"/>
          <w:bCs/>
          <w:sz w:val="16"/>
          <w:szCs w:val="16"/>
          <w:lang w:eastAsia="es-CO"/>
        </w:rPr>
        <w:tab/>
      </w:r>
      <w:r>
        <w:rPr>
          <w:rFonts w:ascii="Arial" w:eastAsia="Times New Roman" w:hAnsi="Arial" w:cs="Arial"/>
          <w:bCs/>
          <w:sz w:val="16"/>
          <w:szCs w:val="16"/>
          <w:lang w:eastAsia="es-CO"/>
        </w:rPr>
        <w:tab/>
      </w:r>
    </w:p>
    <w:p w14:paraId="0D3D5EF4" w14:textId="2CB5ECA8" w:rsidR="008F5239" w:rsidRDefault="009B268D" w:rsidP="00B2599B">
      <w:pPr>
        <w:tabs>
          <w:tab w:val="left" w:pos="-720"/>
        </w:tabs>
        <w:suppressAutoHyphens/>
        <w:spacing w:after="0" w:line="276" w:lineRule="auto"/>
        <w:ind w:left="1410" w:right="374" w:hanging="1410"/>
        <w:rPr>
          <w:rFonts w:ascii="Arial" w:eastAsia="Times New Roman" w:hAnsi="Arial" w:cs="Arial"/>
          <w:bCs/>
          <w:sz w:val="16"/>
          <w:szCs w:val="16"/>
          <w:lang w:eastAsia="es-CO"/>
        </w:rPr>
      </w:pPr>
      <w:r>
        <w:rPr>
          <w:rFonts w:ascii="Arial" w:eastAsia="Times New Roman" w:hAnsi="Arial" w:cs="Arial"/>
          <w:bCs/>
          <w:sz w:val="16"/>
          <w:szCs w:val="16"/>
          <w:lang w:eastAsia="es-CO"/>
        </w:rPr>
        <w:t>Revisó:</w:t>
      </w:r>
      <w:r>
        <w:rPr>
          <w:rFonts w:ascii="Arial" w:eastAsia="Times New Roman" w:hAnsi="Arial" w:cs="Arial"/>
          <w:bCs/>
          <w:sz w:val="16"/>
          <w:szCs w:val="16"/>
          <w:lang w:eastAsia="es-CO"/>
        </w:rPr>
        <w:tab/>
      </w:r>
      <w:r w:rsidR="008F5239">
        <w:rPr>
          <w:rFonts w:ascii="Arial" w:eastAsia="Times New Roman" w:hAnsi="Arial" w:cs="Arial"/>
          <w:bCs/>
          <w:sz w:val="16"/>
          <w:szCs w:val="16"/>
          <w:lang w:eastAsia="es-CO"/>
        </w:rPr>
        <w:tab/>
      </w:r>
      <w:r w:rsidR="008F5239" w:rsidRPr="008F5239">
        <w:rPr>
          <w:rFonts w:ascii="Arial" w:eastAsia="Times New Roman" w:hAnsi="Arial" w:cs="Arial"/>
          <w:bCs/>
          <w:sz w:val="16"/>
          <w:szCs w:val="16"/>
          <w:lang w:eastAsia="es-CO"/>
        </w:rPr>
        <w:t>Silvia Helena Ramirez Saavedra</w:t>
      </w:r>
      <w:r w:rsidR="008F5239">
        <w:rPr>
          <w:rFonts w:ascii="Arial" w:eastAsia="Times New Roman" w:hAnsi="Arial" w:cs="Arial"/>
          <w:bCs/>
          <w:sz w:val="16"/>
          <w:szCs w:val="16"/>
          <w:lang w:eastAsia="es-CO"/>
        </w:rPr>
        <w:t xml:space="preserve"> – </w:t>
      </w:r>
      <w:r w:rsidR="00136144">
        <w:rPr>
          <w:rFonts w:ascii="Arial" w:eastAsia="Times New Roman" w:hAnsi="Arial" w:cs="Arial"/>
          <w:bCs/>
          <w:sz w:val="16"/>
          <w:szCs w:val="16"/>
          <w:lang w:eastAsia="es-CO"/>
        </w:rPr>
        <w:t>jefe</w:t>
      </w:r>
      <w:r w:rsidR="008F5239">
        <w:rPr>
          <w:rFonts w:ascii="Arial" w:eastAsia="Times New Roman" w:hAnsi="Arial" w:cs="Arial"/>
          <w:bCs/>
          <w:sz w:val="16"/>
          <w:szCs w:val="16"/>
          <w:lang w:eastAsia="es-CO"/>
        </w:rPr>
        <w:t xml:space="preserve"> Oficina Asesora Jurídica </w:t>
      </w:r>
    </w:p>
    <w:p w14:paraId="7B3746DF" w14:textId="6A8E1DB7" w:rsidR="009B268D" w:rsidRDefault="009B268D" w:rsidP="009B268D">
      <w:pPr>
        <w:tabs>
          <w:tab w:val="left" w:pos="-720"/>
        </w:tabs>
        <w:suppressAutoHyphens/>
        <w:spacing w:after="0" w:line="276" w:lineRule="auto"/>
        <w:ind w:left="1410" w:right="374" w:hanging="1410"/>
        <w:rPr>
          <w:rFonts w:ascii="Arial" w:eastAsia="Times New Roman" w:hAnsi="Arial" w:cs="Arial"/>
          <w:bCs/>
          <w:sz w:val="16"/>
          <w:szCs w:val="16"/>
          <w:lang w:eastAsia="es-CO"/>
        </w:rPr>
      </w:pPr>
      <w:r>
        <w:rPr>
          <w:rFonts w:ascii="Arial" w:eastAsia="Times New Roman" w:hAnsi="Arial" w:cs="Arial"/>
          <w:bCs/>
          <w:sz w:val="16"/>
          <w:szCs w:val="16"/>
          <w:lang w:eastAsia="es-CO"/>
        </w:rPr>
        <w:tab/>
        <w:t>Sonia Elsa Villabona Pérez – Oficina de Comercialización e Inversión</w:t>
      </w:r>
    </w:p>
    <w:p w14:paraId="301C254B" w14:textId="4A022A19" w:rsidR="009B268D" w:rsidRDefault="009B268D" w:rsidP="009B268D">
      <w:pPr>
        <w:tabs>
          <w:tab w:val="left" w:pos="-720"/>
        </w:tabs>
        <w:suppressAutoHyphens/>
        <w:spacing w:after="0" w:line="276" w:lineRule="auto"/>
        <w:ind w:left="1410" w:right="374" w:hanging="1410"/>
        <w:rPr>
          <w:rFonts w:ascii="Arial" w:eastAsia="Times New Roman" w:hAnsi="Arial" w:cs="Arial"/>
          <w:bCs/>
          <w:sz w:val="16"/>
          <w:szCs w:val="16"/>
          <w:lang w:eastAsia="es-CO"/>
        </w:rPr>
      </w:pPr>
      <w:r>
        <w:rPr>
          <w:rFonts w:ascii="Arial" w:eastAsia="Times New Roman" w:hAnsi="Arial" w:cs="Arial"/>
          <w:bCs/>
          <w:sz w:val="16"/>
          <w:szCs w:val="16"/>
          <w:lang w:eastAsia="es-CO"/>
        </w:rPr>
        <w:tab/>
      </w:r>
      <w:r w:rsidR="008F5239">
        <w:rPr>
          <w:rFonts w:ascii="Arial" w:eastAsia="Times New Roman" w:hAnsi="Arial" w:cs="Arial"/>
          <w:bCs/>
          <w:sz w:val="16"/>
          <w:szCs w:val="16"/>
          <w:lang w:eastAsia="es-CO"/>
        </w:rPr>
        <w:t xml:space="preserve"> </w:t>
      </w:r>
    </w:p>
    <w:p w14:paraId="1DE02461" w14:textId="01ACFF5B" w:rsidR="009B268D" w:rsidRDefault="009B268D" w:rsidP="009B268D">
      <w:pPr>
        <w:tabs>
          <w:tab w:val="left" w:pos="-720"/>
        </w:tabs>
        <w:suppressAutoHyphens/>
        <w:spacing w:after="0" w:line="276" w:lineRule="auto"/>
        <w:ind w:left="1410" w:right="374" w:hanging="1410"/>
        <w:rPr>
          <w:rFonts w:ascii="Arial" w:eastAsia="Times New Roman" w:hAnsi="Arial" w:cs="Arial"/>
          <w:bCs/>
          <w:sz w:val="16"/>
          <w:szCs w:val="16"/>
          <w:lang w:eastAsia="es-CO"/>
        </w:rPr>
      </w:pPr>
      <w:r>
        <w:rPr>
          <w:rFonts w:ascii="Arial" w:eastAsia="Times New Roman" w:hAnsi="Arial" w:cs="Arial"/>
          <w:bCs/>
          <w:sz w:val="16"/>
          <w:szCs w:val="16"/>
          <w:lang w:eastAsia="es-CO"/>
        </w:rPr>
        <w:tab/>
      </w:r>
    </w:p>
    <w:p w14:paraId="7262570F" w14:textId="45D96781" w:rsidR="00136144" w:rsidRDefault="00136144" w:rsidP="00136144">
      <w:pPr>
        <w:tabs>
          <w:tab w:val="left" w:pos="-720"/>
        </w:tabs>
        <w:suppressAutoHyphens/>
        <w:spacing w:after="0" w:line="276" w:lineRule="auto"/>
        <w:ind w:left="1410" w:right="374" w:hanging="1410"/>
        <w:rPr>
          <w:rFonts w:ascii="Arial" w:eastAsia="Times New Roman" w:hAnsi="Arial" w:cs="Arial"/>
          <w:bCs/>
          <w:sz w:val="16"/>
          <w:szCs w:val="16"/>
          <w:lang w:eastAsia="es-CO"/>
        </w:rPr>
      </w:pPr>
      <w:r>
        <w:rPr>
          <w:rFonts w:ascii="Arial" w:eastAsia="Times New Roman" w:hAnsi="Arial" w:cs="Arial"/>
          <w:bCs/>
          <w:sz w:val="16"/>
          <w:szCs w:val="16"/>
          <w:lang w:eastAsia="es-CO"/>
        </w:rPr>
        <w:t xml:space="preserve">Aprobó: </w:t>
      </w:r>
      <w:r>
        <w:rPr>
          <w:rFonts w:ascii="Arial" w:eastAsia="Times New Roman" w:hAnsi="Arial" w:cs="Arial"/>
          <w:bCs/>
          <w:sz w:val="16"/>
          <w:szCs w:val="16"/>
          <w:lang w:eastAsia="es-CO"/>
        </w:rPr>
        <w:tab/>
        <w:t xml:space="preserve">Héctor Rodríguez González – </w:t>
      </w:r>
      <w:proofErr w:type="gramStart"/>
      <w:r>
        <w:rPr>
          <w:rFonts w:ascii="Arial" w:eastAsia="Times New Roman" w:hAnsi="Arial" w:cs="Arial"/>
          <w:bCs/>
          <w:sz w:val="16"/>
          <w:szCs w:val="16"/>
          <w:lang w:eastAsia="es-CO"/>
        </w:rPr>
        <w:t>Director</w:t>
      </w:r>
      <w:proofErr w:type="gramEnd"/>
      <w:r>
        <w:rPr>
          <w:rFonts w:ascii="Arial" w:eastAsia="Times New Roman" w:hAnsi="Arial" w:cs="Arial"/>
          <w:bCs/>
          <w:sz w:val="16"/>
          <w:szCs w:val="16"/>
          <w:lang w:eastAsia="es-CO"/>
        </w:rPr>
        <w:t xml:space="preserve"> Financiero </w:t>
      </w:r>
      <w:r w:rsidR="00BB2414">
        <w:rPr>
          <w:rFonts w:ascii="Arial" w:eastAsia="Times New Roman" w:hAnsi="Arial" w:cs="Arial"/>
          <w:bCs/>
          <w:sz w:val="16"/>
          <w:szCs w:val="16"/>
          <w:lang w:eastAsia="es-CO"/>
        </w:rPr>
        <w:t>(E)</w:t>
      </w:r>
    </w:p>
    <w:p w14:paraId="72B2C309" w14:textId="6A01B148" w:rsidR="00136144" w:rsidRDefault="00136144" w:rsidP="00136144">
      <w:pPr>
        <w:tabs>
          <w:tab w:val="left" w:pos="-720"/>
        </w:tabs>
        <w:suppressAutoHyphens/>
        <w:spacing w:after="0" w:line="276" w:lineRule="auto"/>
        <w:ind w:left="1410" w:right="374" w:hanging="1410"/>
        <w:rPr>
          <w:rFonts w:ascii="Arial" w:eastAsia="Times New Roman" w:hAnsi="Arial" w:cs="Arial"/>
          <w:bCs/>
          <w:sz w:val="16"/>
          <w:szCs w:val="16"/>
          <w:lang w:eastAsia="es-CO"/>
        </w:rPr>
      </w:pPr>
      <w:r>
        <w:rPr>
          <w:rFonts w:ascii="Arial" w:eastAsia="Times New Roman" w:hAnsi="Arial" w:cs="Arial"/>
          <w:bCs/>
          <w:sz w:val="16"/>
          <w:szCs w:val="16"/>
          <w:lang w:eastAsia="es-CO"/>
        </w:rPr>
        <w:tab/>
        <w:t xml:space="preserve">Olga Isabel Buelvas – </w:t>
      </w:r>
      <w:r>
        <w:rPr>
          <w:rFonts w:ascii="Arial" w:eastAsia="Times New Roman" w:hAnsi="Arial" w:cs="Arial"/>
          <w:bCs/>
          <w:sz w:val="16"/>
          <w:szCs w:val="16"/>
          <w:lang w:eastAsia="es-CO"/>
        </w:rPr>
        <w:tab/>
      </w:r>
    </w:p>
    <w:p w14:paraId="53072AC2" w14:textId="2B29F233" w:rsidR="00136144" w:rsidRDefault="0095412C" w:rsidP="00136144">
      <w:pPr>
        <w:tabs>
          <w:tab w:val="left" w:pos="-720"/>
        </w:tabs>
        <w:suppressAutoHyphens/>
        <w:spacing w:after="0" w:line="276" w:lineRule="auto"/>
        <w:ind w:left="1410" w:right="374" w:hanging="1410"/>
        <w:rPr>
          <w:rFonts w:ascii="Arial" w:eastAsia="Times New Roman" w:hAnsi="Arial" w:cs="Arial"/>
          <w:bCs/>
          <w:sz w:val="16"/>
          <w:szCs w:val="16"/>
          <w:lang w:eastAsia="es-CO"/>
        </w:rPr>
      </w:pPr>
      <w:r>
        <w:rPr>
          <w:rFonts w:ascii="Arial" w:eastAsia="Times New Roman" w:hAnsi="Arial" w:cs="Arial"/>
          <w:bCs/>
          <w:sz w:val="16"/>
          <w:szCs w:val="16"/>
          <w:lang w:eastAsia="es-CO"/>
        </w:rPr>
        <w:tab/>
      </w:r>
      <w:r w:rsidR="00136144">
        <w:rPr>
          <w:rFonts w:ascii="Arial" w:eastAsia="Times New Roman" w:hAnsi="Arial" w:cs="Arial"/>
          <w:bCs/>
          <w:sz w:val="16"/>
          <w:szCs w:val="16"/>
          <w:lang w:eastAsia="es-CO"/>
        </w:rPr>
        <w:t xml:space="preserve">Gladys </w:t>
      </w:r>
      <w:proofErr w:type="spellStart"/>
      <w:r w:rsidR="00136144">
        <w:rPr>
          <w:rFonts w:ascii="Arial" w:eastAsia="Times New Roman" w:hAnsi="Arial" w:cs="Arial"/>
          <w:bCs/>
          <w:sz w:val="16"/>
          <w:szCs w:val="16"/>
          <w:lang w:eastAsia="es-CO"/>
        </w:rPr>
        <w:t>Canacu</w:t>
      </w:r>
      <w:r>
        <w:rPr>
          <w:rFonts w:ascii="Arial" w:eastAsia="Times New Roman" w:hAnsi="Arial" w:cs="Arial"/>
          <w:bCs/>
          <w:sz w:val="16"/>
          <w:szCs w:val="16"/>
          <w:lang w:eastAsia="es-CO"/>
        </w:rPr>
        <w:t>è</w:t>
      </w:r>
      <w:proofErr w:type="spellEnd"/>
      <w:r w:rsidR="00136144">
        <w:rPr>
          <w:rFonts w:ascii="Arial" w:eastAsia="Times New Roman" w:hAnsi="Arial" w:cs="Arial"/>
          <w:bCs/>
          <w:sz w:val="16"/>
          <w:szCs w:val="16"/>
          <w:lang w:eastAsia="es-CO"/>
        </w:rPr>
        <w:t xml:space="preserve"> M. </w:t>
      </w:r>
      <w:proofErr w:type="gramStart"/>
      <w:r w:rsidR="00136144">
        <w:rPr>
          <w:rFonts w:ascii="Arial" w:eastAsia="Times New Roman" w:hAnsi="Arial" w:cs="Arial"/>
          <w:bCs/>
          <w:sz w:val="16"/>
          <w:szCs w:val="16"/>
          <w:lang w:eastAsia="es-CO"/>
        </w:rPr>
        <w:t xml:space="preserve">Secretaria </w:t>
      </w:r>
      <w:r w:rsidR="00BB2414">
        <w:rPr>
          <w:rFonts w:ascii="Arial" w:eastAsia="Times New Roman" w:hAnsi="Arial" w:cs="Arial"/>
          <w:bCs/>
          <w:sz w:val="16"/>
          <w:szCs w:val="16"/>
          <w:lang w:eastAsia="es-CO"/>
        </w:rPr>
        <w:t>General</w:t>
      </w:r>
      <w:proofErr w:type="gramEnd"/>
      <w:r w:rsidR="00BB2414">
        <w:rPr>
          <w:rFonts w:ascii="Arial" w:eastAsia="Times New Roman" w:hAnsi="Arial" w:cs="Arial"/>
          <w:bCs/>
          <w:sz w:val="16"/>
          <w:szCs w:val="16"/>
          <w:lang w:eastAsia="es-CO"/>
        </w:rPr>
        <w:t xml:space="preserve"> (</w:t>
      </w:r>
      <w:r w:rsidR="00ED75FE">
        <w:rPr>
          <w:rFonts w:ascii="Arial" w:eastAsia="Times New Roman" w:hAnsi="Arial" w:cs="Arial"/>
          <w:bCs/>
          <w:sz w:val="16"/>
          <w:szCs w:val="16"/>
          <w:lang w:eastAsia="es-CO"/>
        </w:rPr>
        <w:t>E)</w:t>
      </w:r>
      <w:r w:rsidR="00136144">
        <w:rPr>
          <w:rFonts w:ascii="Arial" w:eastAsia="Times New Roman" w:hAnsi="Arial" w:cs="Arial"/>
          <w:bCs/>
          <w:sz w:val="16"/>
          <w:szCs w:val="16"/>
          <w:lang w:eastAsia="es-CO"/>
        </w:rPr>
        <w:t xml:space="preserve">   </w:t>
      </w:r>
    </w:p>
    <w:p w14:paraId="7967B300" w14:textId="41B2C36D" w:rsidR="00136144" w:rsidRDefault="00136144" w:rsidP="009B268D">
      <w:pPr>
        <w:tabs>
          <w:tab w:val="left" w:pos="-720"/>
        </w:tabs>
        <w:suppressAutoHyphens/>
        <w:spacing w:after="0" w:line="276" w:lineRule="auto"/>
        <w:ind w:left="1410" w:right="374" w:hanging="1410"/>
        <w:rPr>
          <w:rFonts w:ascii="Arial" w:eastAsia="Times New Roman" w:hAnsi="Arial" w:cs="Arial"/>
          <w:bCs/>
          <w:sz w:val="16"/>
          <w:szCs w:val="16"/>
          <w:lang w:eastAsia="es-CO"/>
        </w:rPr>
      </w:pPr>
    </w:p>
    <w:p w14:paraId="28E6690E" w14:textId="77777777" w:rsidR="000B27EF" w:rsidRPr="0080352D" w:rsidRDefault="000B27EF" w:rsidP="000B27EF">
      <w:pPr>
        <w:spacing w:after="0" w:line="276" w:lineRule="auto"/>
        <w:jc w:val="both"/>
        <w:rPr>
          <w:rFonts w:ascii="Arial" w:eastAsia="Times New Roman" w:hAnsi="Arial" w:cs="Arial"/>
          <w:bCs/>
          <w:sz w:val="16"/>
          <w:szCs w:val="16"/>
          <w:lang w:eastAsia="es-ES"/>
        </w:rPr>
      </w:pPr>
    </w:p>
    <w:p w14:paraId="6457D92E" w14:textId="30F68928" w:rsidR="00F3194D" w:rsidRPr="0080352D" w:rsidRDefault="000B27EF" w:rsidP="009B268D">
      <w:pPr>
        <w:spacing w:after="0" w:line="276" w:lineRule="auto"/>
        <w:jc w:val="both"/>
        <w:rPr>
          <w:rFonts w:ascii="Arial" w:eastAsia="Times New Roman" w:hAnsi="Arial" w:cs="Arial"/>
          <w:bCs/>
          <w:sz w:val="16"/>
          <w:szCs w:val="16"/>
          <w:lang w:eastAsia="es-ES"/>
        </w:rPr>
      </w:pPr>
      <w:r w:rsidRPr="0080352D">
        <w:rPr>
          <w:rFonts w:ascii="Arial" w:eastAsia="Times New Roman" w:hAnsi="Arial" w:cs="Arial"/>
          <w:bCs/>
          <w:sz w:val="16"/>
          <w:szCs w:val="16"/>
          <w:lang w:eastAsia="es-ES"/>
        </w:rPr>
        <w:t>Ruta electr</w:t>
      </w:r>
      <w:r w:rsidR="0080352D">
        <w:rPr>
          <w:rFonts w:ascii="Arial" w:eastAsia="Times New Roman" w:hAnsi="Arial" w:cs="Arial"/>
          <w:bCs/>
          <w:sz w:val="16"/>
          <w:szCs w:val="16"/>
          <w:lang w:eastAsia="es-ES"/>
        </w:rPr>
        <w:t>ónica:</w:t>
      </w:r>
      <w:r w:rsidR="0080352D">
        <w:rPr>
          <w:rFonts w:ascii="Arial" w:eastAsia="Times New Roman" w:hAnsi="Arial" w:cs="Arial"/>
          <w:bCs/>
          <w:sz w:val="16"/>
          <w:szCs w:val="16"/>
          <w:lang w:eastAsia="es-ES"/>
        </w:rPr>
        <w:tab/>
      </w:r>
      <w:r w:rsidRPr="0080352D">
        <w:rPr>
          <w:rFonts w:ascii="Arial" w:eastAsia="Times New Roman" w:hAnsi="Arial" w:cs="Arial"/>
          <w:bCs/>
          <w:sz w:val="16"/>
          <w:szCs w:val="16"/>
          <w:lang w:eastAsia="es-ES"/>
        </w:rPr>
        <w:t xml:space="preserve">Ruta Electrónica: J:/3000 </w:t>
      </w:r>
      <w:proofErr w:type="gramStart"/>
      <w:r w:rsidRPr="0080352D">
        <w:rPr>
          <w:rFonts w:ascii="Arial" w:eastAsia="Times New Roman" w:hAnsi="Arial" w:cs="Arial"/>
          <w:bCs/>
          <w:sz w:val="16"/>
          <w:szCs w:val="16"/>
          <w:lang w:eastAsia="es-ES"/>
        </w:rPr>
        <w:t>Sec</w:t>
      </w:r>
      <w:r w:rsidR="009B268D" w:rsidRPr="0080352D">
        <w:rPr>
          <w:rFonts w:ascii="Arial" w:eastAsia="Times New Roman" w:hAnsi="Arial" w:cs="Arial"/>
          <w:bCs/>
          <w:sz w:val="16"/>
          <w:szCs w:val="16"/>
          <w:lang w:eastAsia="es-ES"/>
        </w:rPr>
        <w:t>retaria General</w:t>
      </w:r>
      <w:proofErr w:type="gramEnd"/>
      <w:r w:rsidR="009B268D" w:rsidRPr="0080352D">
        <w:rPr>
          <w:rFonts w:ascii="Arial" w:eastAsia="Times New Roman" w:hAnsi="Arial" w:cs="Arial"/>
          <w:bCs/>
          <w:sz w:val="16"/>
          <w:szCs w:val="16"/>
          <w:lang w:eastAsia="es-ES"/>
        </w:rPr>
        <w:t>/202</w:t>
      </w:r>
      <w:r w:rsidR="008F5239">
        <w:rPr>
          <w:rFonts w:ascii="Arial" w:eastAsia="Times New Roman" w:hAnsi="Arial" w:cs="Arial"/>
          <w:bCs/>
          <w:sz w:val="16"/>
          <w:szCs w:val="16"/>
          <w:lang w:eastAsia="es-ES"/>
        </w:rPr>
        <w:t>2</w:t>
      </w:r>
      <w:r w:rsidR="009B268D" w:rsidRPr="0080352D">
        <w:rPr>
          <w:rFonts w:ascii="Arial" w:eastAsia="Times New Roman" w:hAnsi="Arial" w:cs="Arial"/>
          <w:bCs/>
          <w:sz w:val="16"/>
          <w:szCs w:val="16"/>
          <w:lang w:eastAsia="es-ES"/>
        </w:rPr>
        <w:t>/Resolución</w:t>
      </w:r>
    </w:p>
    <w:sectPr w:rsidR="00F3194D" w:rsidRPr="0080352D" w:rsidSect="000B27EF">
      <w:headerReference w:type="default" r:id="rId8"/>
      <w:footerReference w:type="default" r:id="rId9"/>
      <w:pgSz w:w="12240" w:h="18720" w:code="131"/>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79FF" w14:textId="77777777" w:rsidR="00814663" w:rsidRDefault="00814663" w:rsidP="000B27EF">
      <w:pPr>
        <w:spacing w:after="0" w:line="240" w:lineRule="auto"/>
      </w:pPr>
      <w:r>
        <w:separator/>
      </w:r>
    </w:p>
  </w:endnote>
  <w:endnote w:type="continuationSeparator" w:id="0">
    <w:p w14:paraId="75B3C4C9" w14:textId="77777777" w:rsidR="00814663" w:rsidRDefault="00814663" w:rsidP="000B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0D05" w14:textId="5D72B0E6" w:rsidR="003E3774" w:rsidRDefault="003E3774" w:rsidP="000B27EF">
    <w:pPr>
      <w:pStyle w:val="Piedepgina"/>
      <w:ind w:right="-658"/>
      <w:jc w:val="right"/>
      <w:rPr>
        <w:rFonts w:cs="Arial"/>
        <w:b/>
        <w:sz w:val="16"/>
        <w:szCs w:val="16"/>
      </w:rPr>
    </w:pPr>
    <w:r>
      <w:rPr>
        <w:rFonts w:cs="Arial"/>
        <w:b/>
        <w:sz w:val="16"/>
        <w:szCs w:val="16"/>
      </w:rPr>
      <w:t>Clave: GDIR-3.0-12-010</w:t>
    </w:r>
  </w:p>
  <w:p w14:paraId="560B4850" w14:textId="64A867AD" w:rsidR="003E3774" w:rsidRDefault="003E3774" w:rsidP="000B27EF">
    <w:pPr>
      <w:pStyle w:val="Piedepgina"/>
      <w:ind w:right="-658"/>
      <w:jc w:val="right"/>
      <w:rPr>
        <w:rFonts w:cs="Arial"/>
        <w:b/>
        <w:sz w:val="16"/>
        <w:szCs w:val="16"/>
      </w:rPr>
    </w:pPr>
    <w:r>
      <w:rPr>
        <w:rFonts w:cs="Arial"/>
        <w:b/>
        <w:sz w:val="16"/>
        <w:szCs w:val="16"/>
      </w:rPr>
      <w:t>Versión: 05</w:t>
    </w:r>
  </w:p>
  <w:p w14:paraId="09E21A8E" w14:textId="5C3B17D8" w:rsidR="003E3774" w:rsidRDefault="003E3774" w:rsidP="000B27EF">
    <w:pPr>
      <w:pStyle w:val="Piedepgina"/>
      <w:ind w:right="-658"/>
      <w:jc w:val="right"/>
      <w:rPr>
        <w:rFonts w:cs="Arial"/>
        <w:b/>
        <w:sz w:val="16"/>
        <w:szCs w:val="16"/>
      </w:rPr>
    </w:pPr>
    <w:r w:rsidRPr="006F52AF">
      <w:rPr>
        <w:rFonts w:cs="Arial"/>
        <w:b/>
        <w:sz w:val="16"/>
        <w:szCs w:val="16"/>
      </w:rPr>
      <w:t>Fecha:</w:t>
    </w:r>
    <w:r>
      <w:rPr>
        <w:rFonts w:cs="Arial"/>
        <w:b/>
        <w:sz w:val="16"/>
        <w:szCs w:val="16"/>
      </w:rPr>
      <w:t xml:space="preserve"> 23</w:t>
    </w:r>
    <w:r w:rsidRPr="006F52AF">
      <w:rPr>
        <w:rFonts w:cs="Arial"/>
        <w:b/>
        <w:sz w:val="16"/>
        <w:szCs w:val="16"/>
      </w:rPr>
      <w:t>/</w:t>
    </w:r>
    <w:r>
      <w:rPr>
        <w:rFonts w:cs="Arial"/>
        <w:b/>
        <w:sz w:val="16"/>
        <w:szCs w:val="16"/>
      </w:rPr>
      <w:t>11</w:t>
    </w:r>
    <w:r w:rsidRPr="006F52AF">
      <w:rPr>
        <w:rFonts w:cs="Arial"/>
        <w:b/>
        <w:sz w:val="16"/>
        <w:szCs w:val="16"/>
      </w:rPr>
      <w:t>/20</w:t>
    </w:r>
    <w:r>
      <w:rPr>
        <w:rFonts w:cs="Arial"/>
        <w:b/>
        <w:sz w:val="16"/>
        <w:szCs w:val="16"/>
      </w:rPr>
      <w:t>20</w:t>
    </w:r>
  </w:p>
  <w:p w14:paraId="2FA9F72C" w14:textId="70A908EB" w:rsidR="003E3774" w:rsidRPr="000B27EF" w:rsidRDefault="003E3774" w:rsidP="000B27EF">
    <w:pPr>
      <w:pStyle w:val="Piedepgina"/>
      <w:ind w:right="-658"/>
      <w:jc w:val="right"/>
      <w:rPr>
        <w:rFonts w:cs="Arial"/>
        <w:b/>
        <w:sz w:val="16"/>
        <w:szCs w:val="16"/>
      </w:rPr>
    </w:pPr>
    <w:r>
      <w:rPr>
        <w:rStyle w:val="Nmerodepgina"/>
        <w:rFonts w:cs="Arial"/>
        <w:b/>
        <w:sz w:val="16"/>
        <w:szCs w:val="16"/>
      </w:rPr>
      <w:t xml:space="preserve"> </w:t>
    </w:r>
    <w:r w:rsidRPr="002C7D61">
      <w:rPr>
        <w:rStyle w:val="Nmerodepgina"/>
        <w:rFonts w:cs="Arial"/>
        <w:b/>
        <w:sz w:val="16"/>
        <w:szCs w:val="16"/>
      </w:rPr>
      <w:t>Página:</w:t>
    </w:r>
    <w:r>
      <w:rPr>
        <w:rStyle w:val="Nmerodepgina"/>
        <w:rFonts w:cs="Arial"/>
        <w:b/>
        <w:sz w:val="16"/>
        <w:szCs w:val="16"/>
      </w:rPr>
      <w:t xml:space="preserve"> </w:t>
    </w:r>
    <w:r w:rsidRPr="002C7D61">
      <w:rPr>
        <w:rStyle w:val="Nmerodepgina"/>
        <w:rFonts w:cs="Arial"/>
        <w:b/>
        <w:sz w:val="16"/>
        <w:szCs w:val="16"/>
      </w:rPr>
      <w:fldChar w:fldCharType="begin"/>
    </w:r>
    <w:r w:rsidRPr="002C7D61">
      <w:rPr>
        <w:rStyle w:val="Nmerodepgina"/>
        <w:rFonts w:cs="Arial"/>
        <w:b/>
        <w:sz w:val="16"/>
        <w:szCs w:val="16"/>
      </w:rPr>
      <w:instrText xml:space="preserve"> PAGE </w:instrText>
    </w:r>
    <w:r w:rsidRPr="002C7D61">
      <w:rPr>
        <w:rStyle w:val="Nmerodepgina"/>
        <w:rFonts w:cs="Arial"/>
        <w:b/>
        <w:sz w:val="16"/>
        <w:szCs w:val="16"/>
      </w:rPr>
      <w:fldChar w:fldCharType="separate"/>
    </w:r>
    <w:r w:rsidR="00D418F9">
      <w:rPr>
        <w:rStyle w:val="Nmerodepgina"/>
        <w:rFonts w:cs="Arial"/>
        <w:b/>
        <w:noProof/>
        <w:sz w:val="16"/>
        <w:szCs w:val="16"/>
      </w:rPr>
      <w:t>2</w:t>
    </w:r>
    <w:r w:rsidRPr="002C7D61">
      <w:rPr>
        <w:rStyle w:val="Nmerodepgina"/>
        <w:rFonts w:cs="Arial"/>
        <w:b/>
        <w:sz w:val="16"/>
        <w:szCs w:val="16"/>
      </w:rPr>
      <w:fldChar w:fldCharType="end"/>
    </w:r>
    <w:r w:rsidRPr="002C7D61">
      <w:rPr>
        <w:rStyle w:val="Nmerodepgina"/>
        <w:rFonts w:cs="Arial"/>
        <w:b/>
        <w:sz w:val="16"/>
        <w:szCs w:val="16"/>
      </w:rPr>
      <w:t xml:space="preserve"> de </w:t>
    </w:r>
    <w:r w:rsidRPr="002C7D61">
      <w:rPr>
        <w:rStyle w:val="Nmerodepgina"/>
        <w:rFonts w:cs="Arial"/>
        <w:b/>
        <w:sz w:val="16"/>
        <w:szCs w:val="16"/>
      </w:rPr>
      <w:fldChar w:fldCharType="begin"/>
    </w:r>
    <w:r w:rsidRPr="002C7D61">
      <w:rPr>
        <w:rStyle w:val="Nmerodepgina"/>
        <w:rFonts w:cs="Arial"/>
        <w:b/>
        <w:sz w:val="16"/>
        <w:szCs w:val="16"/>
      </w:rPr>
      <w:instrText xml:space="preserve"> NUMPAGES  </w:instrText>
    </w:r>
    <w:r w:rsidRPr="002C7D61">
      <w:rPr>
        <w:rStyle w:val="Nmerodepgina"/>
        <w:rFonts w:cs="Arial"/>
        <w:b/>
        <w:sz w:val="16"/>
        <w:szCs w:val="16"/>
      </w:rPr>
      <w:fldChar w:fldCharType="separate"/>
    </w:r>
    <w:r w:rsidR="00D418F9">
      <w:rPr>
        <w:rStyle w:val="Nmerodepgina"/>
        <w:rFonts w:cs="Arial"/>
        <w:b/>
        <w:noProof/>
        <w:sz w:val="16"/>
        <w:szCs w:val="16"/>
      </w:rPr>
      <w:t>3</w:t>
    </w:r>
    <w:r w:rsidRPr="002C7D61">
      <w:rPr>
        <w:rStyle w:val="Nmerodepgina"/>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C113" w14:textId="77777777" w:rsidR="00814663" w:rsidRDefault="00814663" w:rsidP="000B27EF">
      <w:pPr>
        <w:spacing w:after="0" w:line="240" w:lineRule="auto"/>
      </w:pPr>
      <w:r>
        <w:separator/>
      </w:r>
    </w:p>
  </w:footnote>
  <w:footnote w:type="continuationSeparator" w:id="0">
    <w:p w14:paraId="62B4DEF3" w14:textId="77777777" w:rsidR="00814663" w:rsidRDefault="00814663" w:rsidP="000B2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9" w:type="dxa"/>
      <w:jc w:val="center"/>
      <w:tblCellMar>
        <w:left w:w="70" w:type="dxa"/>
        <w:right w:w="70" w:type="dxa"/>
      </w:tblCellMar>
      <w:tblLook w:val="04A0" w:firstRow="1" w:lastRow="0" w:firstColumn="1" w:lastColumn="0" w:noHBand="0" w:noVBand="1"/>
    </w:tblPr>
    <w:tblGrid>
      <w:gridCol w:w="2087"/>
      <w:gridCol w:w="4992"/>
      <w:gridCol w:w="3150"/>
    </w:tblGrid>
    <w:tr w:rsidR="003E3774" w:rsidRPr="000B27EF" w14:paraId="768CF89F" w14:textId="77777777" w:rsidTr="001B4517">
      <w:trPr>
        <w:trHeight w:val="3151"/>
        <w:jc w:val="center"/>
      </w:trPr>
      <w:tc>
        <w:tcPr>
          <w:tcW w:w="2087" w:type="dxa"/>
          <w:shd w:val="clear" w:color="auto" w:fill="auto"/>
        </w:tcPr>
        <w:p w14:paraId="6DDFAC4F" w14:textId="77777777" w:rsidR="003E3774" w:rsidRPr="000B27EF" w:rsidRDefault="003E3774" w:rsidP="000B27EF">
          <w:pPr>
            <w:autoSpaceDE w:val="0"/>
            <w:autoSpaceDN w:val="0"/>
            <w:adjustRightInd w:val="0"/>
            <w:spacing w:after="0" w:line="240" w:lineRule="auto"/>
            <w:jc w:val="center"/>
            <w:rPr>
              <w:rFonts w:ascii="Arial" w:eastAsia="Times New Roman" w:hAnsi="Arial" w:cs="Arial"/>
              <w:b/>
              <w:bCs/>
              <w:color w:val="000000"/>
              <w:sz w:val="24"/>
              <w:szCs w:val="24"/>
              <w:lang w:eastAsia="es-CO"/>
            </w:rPr>
          </w:pPr>
        </w:p>
        <w:p w14:paraId="12530393" w14:textId="77777777" w:rsidR="003E3774" w:rsidRPr="000B27EF" w:rsidRDefault="003E3774" w:rsidP="000B27EF">
          <w:pPr>
            <w:autoSpaceDE w:val="0"/>
            <w:autoSpaceDN w:val="0"/>
            <w:adjustRightInd w:val="0"/>
            <w:spacing w:after="0" w:line="240" w:lineRule="auto"/>
            <w:jc w:val="center"/>
            <w:rPr>
              <w:rFonts w:ascii="Arial" w:eastAsia="Times New Roman" w:hAnsi="Arial" w:cs="Arial"/>
              <w:b/>
              <w:bCs/>
              <w:color w:val="000000"/>
              <w:sz w:val="24"/>
              <w:szCs w:val="24"/>
              <w:lang w:eastAsia="es-CO"/>
            </w:rPr>
          </w:pPr>
        </w:p>
        <w:p w14:paraId="15BCD0FB" w14:textId="46C6C07F" w:rsidR="003E3774" w:rsidRPr="000B27EF" w:rsidRDefault="003E3774" w:rsidP="000B27EF">
          <w:pPr>
            <w:autoSpaceDE w:val="0"/>
            <w:autoSpaceDN w:val="0"/>
            <w:adjustRightInd w:val="0"/>
            <w:spacing w:after="0" w:line="240" w:lineRule="auto"/>
            <w:jc w:val="center"/>
            <w:rPr>
              <w:rFonts w:ascii="Arial" w:eastAsia="Times New Roman" w:hAnsi="Arial" w:cs="Arial"/>
              <w:b/>
              <w:color w:val="000000"/>
              <w:sz w:val="16"/>
              <w:szCs w:val="16"/>
              <w:lang w:eastAsia="es-ES"/>
            </w:rPr>
          </w:pPr>
          <w:r>
            <w:rPr>
              <w:noProof/>
              <w:lang w:val="es-CO" w:eastAsia="es-CO"/>
            </w:rPr>
            <w:drawing>
              <wp:inline distT="0" distB="0" distL="0" distR="0" wp14:anchorId="51D38FC4" wp14:editId="60D7823E">
                <wp:extent cx="919191" cy="612000"/>
                <wp:effectExtent l="0" t="0" r="0" b="0"/>
                <wp:docPr id="3" name="Imagen 2">
                  <a:extLst xmlns:a="http://schemas.openxmlformats.org/drawingml/2006/main">
                    <a:ext uri="{FF2B5EF4-FFF2-40B4-BE49-F238E27FC236}">
                      <a16:creationId xmlns:a16="http://schemas.microsoft.com/office/drawing/2014/main" id="{390EF750-5CA4-4FA9-AAEB-9ED8DD5FA0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390EF750-5CA4-4FA9-AAEB-9ED8DD5FA00A}"/>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5637" b="15142"/>
                        <a:stretch/>
                      </pic:blipFill>
                      <pic:spPr>
                        <a:xfrm>
                          <a:off x="0" y="0"/>
                          <a:ext cx="919191" cy="612000"/>
                        </a:xfrm>
                        <a:prstGeom prst="rect">
                          <a:avLst/>
                        </a:prstGeom>
                      </pic:spPr>
                    </pic:pic>
                  </a:graphicData>
                </a:graphic>
              </wp:inline>
            </w:drawing>
          </w:r>
        </w:p>
        <w:p w14:paraId="07A9F7F7" w14:textId="77777777" w:rsidR="003E3774" w:rsidRPr="000B27EF" w:rsidRDefault="003E3774" w:rsidP="000B27EF">
          <w:pPr>
            <w:autoSpaceDE w:val="0"/>
            <w:autoSpaceDN w:val="0"/>
            <w:adjustRightInd w:val="0"/>
            <w:spacing w:after="0" w:line="240" w:lineRule="auto"/>
            <w:jc w:val="center"/>
            <w:rPr>
              <w:rFonts w:ascii="Arial" w:eastAsia="Times New Roman" w:hAnsi="Arial" w:cs="Arial"/>
              <w:b/>
              <w:color w:val="000000"/>
              <w:sz w:val="16"/>
              <w:szCs w:val="16"/>
              <w:lang w:eastAsia="es-ES"/>
            </w:rPr>
          </w:pPr>
        </w:p>
        <w:p w14:paraId="46B6555D" w14:textId="0AF297F2" w:rsidR="003E3774" w:rsidRPr="000B27EF" w:rsidRDefault="003E3774" w:rsidP="005321A0">
          <w:pPr>
            <w:autoSpaceDE w:val="0"/>
            <w:autoSpaceDN w:val="0"/>
            <w:adjustRightInd w:val="0"/>
            <w:spacing w:after="0" w:line="240" w:lineRule="auto"/>
            <w:jc w:val="center"/>
            <w:rPr>
              <w:rFonts w:ascii="Arial" w:eastAsia="Times New Roman" w:hAnsi="Arial" w:cs="Arial"/>
              <w:b/>
              <w:bCs/>
              <w:color w:val="000000"/>
              <w:sz w:val="24"/>
              <w:szCs w:val="24"/>
              <w:lang w:eastAsia="es-CO"/>
            </w:rPr>
          </w:pPr>
          <w:r w:rsidRPr="000B27EF">
            <w:rPr>
              <w:rFonts w:ascii="Arial" w:eastAsia="Times New Roman" w:hAnsi="Arial" w:cs="Arial"/>
              <w:b/>
              <w:color w:val="000000"/>
              <w:sz w:val="16"/>
              <w:szCs w:val="16"/>
              <w:lang w:eastAsia="es-ES"/>
            </w:rPr>
            <w:t xml:space="preserve">Principio de Procedencia: </w:t>
          </w:r>
          <w:r w:rsidRPr="00082159">
            <w:rPr>
              <w:rFonts w:ascii="Arial" w:eastAsia="Times New Roman" w:hAnsi="Arial" w:cs="Arial"/>
              <w:b/>
              <w:sz w:val="16"/>
              <w:szCs w:val="16"/>
              <w:lang w:eastAsia="es-ES"/>
            </w:rPr>
            <w:t>3300</w:t>
          </w:r>
        </w:p>
      </w:tc>
      <w:tc>
        <w:tcPr>
          <w:tcW w:w="4992" w:type="dxa"/>
          <w:shd w:val="clear" w:color="auto" w:fill="auto"/>
        </w:tcPr>
        <w:p w14:paraId="5BF5B8C9" w14:textId="77777777" w:rsidR="003E3774" w:rsidRPr="000B27EF" w:rsidRDefault="003E3774" w:rsidP="000B27EF">
          <w:pPr>
            <w:autoSpaceDE w:val="0"/>
            <w:autoSpaceDN w:val="0"/>
            <w:adjustRightInd w:val="0"/>
            <w:spacing w:after="0" w:line="240" w:lineRule="auto"/>
            <w:jc w:val="center"/>
            <w:rPr>
              <w:rFonts w:ascii="Arial" w:eastAsia="Times New Roman" w:hAnsi="Arial" w:cs="Arial"/>
              <w:b/>
              <w:bCs/>
              <w:color w:val="000000"/>
              <w:sz w:val="24"/>
              <w:szCs w:val="24"/>
              <w:lang w:eastAsia="es-CO"/>
            </w:rPr>
          </w:pPr>
        </w:p>
        <w:p w14:paraId="7CBED55A" w14:textId="77777777" w:rsidR="003E3774" w:rsidRPr="000B27EF" w:rsidRDefault="003E3774" w:rsidP="000B27EF">
          <w:pPr>
            <w:autoSpaceDE w:val="0"/>
            <w:autoSpaceDN w:val="0"/>
            <w:adjustRightInd w:val="0"/>
            <w:spacing w:after="0" w:line="240" w:lineRule="auto"/>
            <w:jc w:val="center"/>
            <w:rPr>
              <w:rFonts w:ascii="Arial" w:eastAsia="Times New Roman" w:hAnsi="Arial" w:cs="Arial"/>
              <w:b/>
              <w:bCs/>
              <w:color w:val="000000"/>
              <w:sz w:val="16"/>
              <w:szCs w:val="16"/>
              <w:lang w:eastAsia="es-CO"/>
            </w:rPr>
          </w:pPr>
          <w:r w:rsidRPr="000B27EF">
            <w:rPr>
              <w:rFonts w:ascii="Arial" w:eastAsia="Times New Roman" w:hAnsi="Arial" w:cs="Arial"/>
              <w:b/>
              <w:bCs/>
              <w:color w:val="000000"/>
              <w:sz w:val="16"/>
              <w:szCs w:val="16"/>
              <w:lang w:eastAsia="es-CO"/>
            </w:rPr>
            <w:t>REPÚBLICA DE COLOMBIA</w:t>
          </w:r>
        </w:p>
        <w:p w14:paraId="400BD1D6" w14:textId="77777777" w:rsidR="003E3774" w:rsidRPr="000B27EF" w:rsidRDefault="003E3774" w:rsidP="000B27EF">
          <w:pPr>
            <w:autoSpaceDE w:val="0"/>
            <w:autoSpaceDN w:val="0"/>
            <w:adjustRightInd w:val="0"/>
            <w:spacing w:after="0" w:line="240" w:lineRule="auto"/>
            <w:jc w:val="center"/>
            <w:rPr>
              <w:rFonts w:ascii="Arial" w:eastAsia="Times New Roman" w:hAnsi="Arial" w:cs="Arial"/>
              <w:b/>
              <w:bCs/>
              <w:color w:val="000000"/>
              <w:sz w:val="16"/>
              <w:szCs w:val="16"/>
              <w:lang w:eastAsia="es-CO"/>
            </w:rPr>
          </w:pPr>
        </w:p>
        <w:p w14:paraId="207DC733" w14:textId="53F3071E" w:rsidR="003E3774" w:rsidRPr="000B27EF" w:rsidRDefault="003E3774" w:rsidP="000B27EF">
          <w:pPr>
            <w:autoSpaceDE w:val="0"/>
            <w:autoSpaceDN w:val="0"/>
            <w:adjustRightInd w:val="0"/>
            <w:spacing w:after="0" w:line="240" w:lineRule="auto"/>
            <w:jc w:val="center"/>
            <w:rPr>
              <w:rFonts w:ascii="Arial" w:eastAsia="Times New Roman" w:hAnsi="Arial" w:cs="Arial"/>
              <w:b/>
              <w:bCs/>
              <w:color w:val="000000"/>
              <w:sz w:val="16"/>
              <w:szCs w:val="16"/>
              <w:lang w:eastAsia="es-CO"/>
            </w:rPr>
          </w:pPr>
          <w:r w:rsidRPr="000B27EF">
            <w:rPr>
              <w:rFonts w:ascii="Arial" w:eastAsia="Times New Roman" w:hAnsi="Arial" w:cs="Arial"/>
              <w:b/>
              <w:bCs/>
              <w:noProof/>
              <w:color w:val="000000"/>
              <w:sz w:val="24"/>
              <w:szCs w:val="24"/>
              <w:lang w:val="es-CO" w:eastAsia="es-CO"/>
            </w:rPr>
            <w:drawing>
              <wp:inline distT="0" distB="0" distL="0" distR="0" wp14:anchorId="64014DA2" wp14:editId="05958407">
                <wp:extent cx="593623" cy="5400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623" cy="540000"/>
                        </a:xfrm>
                        <a:prstGeom prst="rect">
                          <a:avLst/>
                        </a:prstGeom>
                        <a:noFill/>
                      </pic:spPr>
                    </pic:pic>
                  </a:graphicData>
                </a:graphic>
              </wp:inline>
            </w:drawing>
          </w:r>
        </w:p>
        <w:p w14:paraId="144FBBCF" w14:textId="77777777" w:rsidR="003E3774" w:rsidRPr="000B27EF" w:rsidRDefault="003E3774" w:rsidP="000B27EF">
          <w:pPr>
            <w:autoSpaceDE w:val="0"/>
            <w:autoSpaceDN w:val="0"/>
            <w:adjustRightInd w:val="0"/>
            <w:spacing w:after="0" w:line="240" w:lineRule="auto"/>
            <w:jc w:val="center"/>
            <w:rPr>
              <w:rFonts w:ascii="Arial" w:eastAsia="Times New Roman" w:hAnsi="Arial" w:cs="Arial"/>
              <w:b/>
              <w:bCs/>
              <w:color w:val="000000"/>
              <w:sz w:val="16"/>
              <w:szCs w:val="16"/>
              <w:lang w:eastAsia="es-CO"/>
            </w:rPr>
          </w:pPr>
        </w:p>
        <w:p w14:paraId="4A8440A7" w14:textId="77777777" w:rsidR="003E3774" w:rsidRPr="000B27EF" w:rsidRDefault="003E3774" w:rsidP="000B27EF">
          <w:pPr>
            <w:autoSpaceDE w:val="0"/>
            <w:autoSpaceDN w:val="0"/>
            <w:adjustRightInd w:val="0"/>
            <w:spacing w:after="0" w:line="240" w:lineRule="auto"/>
            <w:jc w:val="center"/>
            <w:rPr>
              <w:rFonts w:ascii="Arial" w:eastAsia="Times New Roman" w:hAnsi="Arial" w:cs="Arial"/>
              <w:b/>
              <w:bCs/>
              <w:color w:val="000000"/>
              <w:sz w:val="16"/>
              <w:szCs w:val="16"/>
              <w:lang w:eastAsia="es-CO"/>
            </w:rPr>
          </w:pPr>
          <w:r w:rsidRPr="000B27EF">
            <w:rPr>
              <w:rFonts w:ascii="Arial" w:eastAsia="Times New Roman" w:hAnsi="Arial" w:cs="Arial"/>
              <w:b/>
              <w:bCs/>
              <w:color w:val="000000"/>
              <w:sz w:val="16"/>
              <w:szCs w:val="16"/>
              <w:lang w:eastAsia="es-CO"/>
            </w:rPr>
            <w:t>MINISTERIO DE TRANSPORTE</w:t>
          </w:r>
        </w:p>
        <w:p w14:paraId="4EB11AF6" w14:textId="77777777" w:rsidR="003E3774" w:rsidRPr="000B27EF" w:rsidRDefault="003E3774" w:rsidP="000B27EF">
          <w:pPr>
            <w:autoSpaceDE w:val="0"/>
            <w:autoSpaceDN w:val="0"/>
            <w:adjustRightInd w:val="0"/>
            <w:spacing w:after="0" w:line="240" w:lineRule="auto"/>
            <w:jc w:val="center"/>
            <w:rPr>
              <w:rFonts w:ascii="Arial" w:eastAsia="Times New Roman" w:hAnsi="Arial" w:cs="Arial"/>
              <w:b/>
              <w:bCs/>
              <w:color w:val="000000"/>
              <w:sz w:val="16"/>
              <w:szCs w:val="16"/>
              <w:lang w:eastAsia="es-CO"/>
            </w:rPr>
          </w:pPr>
        </w:p>
        <w:p w14:paraId="7B643677" w14:textId="77777777" w:rsidR="003E3774" w:rsidRPr="000B27EF" w:rsidRDefault="003E3774" w:rsidP="000B27EF">
          <w:pPr>
            <w:autoSpaceDE w:val="0"/>
            <w:autoSpaceDN w:val="0"/>
            <w:adjustRightInd w:val="0"/>
            <w:spacing w:after="0" w:line="240" w:lineRule="auto"/>
            <w:jc w:val="center"/>
            <w:rPr>
              <w:rFonts w:ascii="Arial" w:eastAsia="Times New Roman" w:hAnsi="Arial" w:cs="Arial"/>
              <w:b/>
              <w:bCs/>
              <w:color w:val="000000"/>
              <w:sz w:val="16"/>
              <w:szCs w:val="16"/>
              <w:lang w:eastAsia="es-CO"/>
            </w:rPr>
          </w:pPr>
          <w:r w:rsidRPr="000B27EF">
            <w:rPr>
              <w:rFonts w:ascii="Arial" w:eastAsia="Times New Roman" w:hAnsi="Arial" w:cs="Arial"/>
              <w:b/>
              <w:bCs/>
              <w:color w:val="000000"/>
              <w:sz w:val="16"/>
              <w:szCs w:val="16"/>
              <w:lang w:eastAsia="es-CO"/>
            </w:rPr>
            <w:t>UNIDAD ADMINISTRATIVA ESPECIAL DE AERONÁUTICA CIVIL</w:t>
          </w:r>
        </w:p>
        <w:p w14:paraId="4E8A7109" w14:textId="77777777" w:rsidR="003E3774" w:rsidRPr="000B27EF" w:rsidRDefault="003E3774" w:rsidP="000B27EF">
          <w:pPr>
            <w:autoSpaceDE w:val="0"/>
            <w:autoSpaceDN w:val="0"/>
            <w:adjustRightInd w:val="0"/>
            <w:spacing w:after="0" w:line="240" w:lineRule="auto"/>
            <w:jc w:val="center"/>
            <w:rPr>
              <w:rFonts w:ascii="Arial" w:eastAsia="Times New Roman" w:hAnsi="Arial" w:cs="Arial"/>
              <w:b/>
              <w:bCs/>
              <w:color w:val="000000"/>
              <w:sz w:val="16"/>
              <w:szCs w:val="16"/>
              <w:lang w:eastAsia="es-CO"/>
            </w:rPr>
          </w:pPr>
        </w:p>
        <w:p w14:paraId="301F3F36" w14:textId="77777777" w:rsidR="003E3774" w:rsidRPr="000B27EF" w:rsidRDefault="003E3774" w:rsidP="000B27EF">
          <w:pPr>
            <w:autoSpaceDE w:val="0"/>
            <w:autoSpaceDN w:val="0"/>
            <w:adjustRightInd w:val="0"/>
            <w:spacing w:after="0" w:line="240" w:lineRule="auto"/>
            <w:jc w:val="center"/>
            <w:rPr>
              <w:rFonts w:ascii="Arial" w:eastAsia="Times New Roman" w:hAnsi="Arial" w:cs="Arial"/>
              <w:b/>
              <w:bCs/>
              <w:color w:val="000000"/>
              <w:sz w:val="20"/>
              <w:szCs w:val="20"/>
              <w:lang w:eastAsia="es-CO"/>
            </w:rPr>
          </w:pPr>
          <w:r w:rsidRPr="000B27EF">
            <w:rPr>
              <w:rFonts w:ascii="Arial" w:eastAsia="Times New Roman" w:hAnsi="Arial" w:cs="Arial"/>
              <w:b/>
              <w:bCs/>
              <w:color w:val="000000"/>
              <w:sz w:val="20"/>
              <w:szCs w:val="20"/>
              <w:lang w:eastAsia="es-CO"/>
            </w:rPr>
            <w:t>Resolución Número</w:t>
          </w:r>
        </w:p>
        <w:p w14:paraId="39C8C565" w14:textId="77777777" w:rsidR="003E3774" w:rsidRPr="000B27EF" w:rsidRDefault="003E3774" w:rsidP="000B27EF">
          <w:pPr>
            <w:autoSpaceDE w:val="0"/>
            <w:autoSpaceDN w:val="0"/>
            <w:adjustRightInd w:val="0"/>
            <w:spacing w:after="0" w:line="240" w:lineRule="auto"/>
            <w:jc w:val="center"/>
            <w:rPr>
              <w:rFonts w:ascii="Arial" w:eastAsia="Times New Roman" w:hAnsi="Arial" w:cs="Arial"/>
              <w:b/>
              <w:bCs/>
              <w:color w:val="000000"/>
              <w:sz w:val="16"/>
              <w:szCs w:val="16"/>
              <w:lang w:eastAsia="es-CO"/>
            </w:rPr>
          </w:pPr>
        </w:p>
        <w:p w14:paraId="6649982B" w14:textId="7B3453B6" w:rsidR="003E3774" w:rsidRPr="000B27EF" w:rsidRDefault="003E3774" w:rsidP="000B27EF">
          <w:pPr>
            <w:autoSpaceDE w:val="0"/>
            <w:autoSpaceDN w:val="0"/>
            <w:adjustRightInd w:val="0"/>
            <w:spacing w:after="0" w:line="240" w:lineRule="auto"/>
            <w:jc w:val="center"/>
            <w:rPr>
              <w:rFonts w:ascii="Arial" w:eastAsia="Times New Roman" w:hAnsi="Arial" w:cs="Arial"/>
              <w:b/>
              <w:bCs/>
              <w:color w:val="000000"/>
              <w:sz w:val="16"/>
              <w:szCs w:val="16"/>
              <w:lang w:eastAsia="es-CO"/>
            </w:rPr>
          </w:pPr>
          <w:r w:rsidRPr="000B27EF">
            <w:rPr>
              <w:rFonts w:ascii="Arial" w:eastAsia="Times New Roman" w:hAnsi="Arial" w:cs="Arial"/>
              <w:b/>
              <w:bCs/>
              <w:color w:val="000000"/>
              <w:lang w:eastAsia="es-CO"/>
            </w:rPr>
            <w:t>(                              )</w:t>
          </w:r>
        </w:p>
        <w:p w14:paraId="305F99B7" w14:textId="77777777" w:rsidR="003E3774" w:rsidRPr="000B27EF" w:rsidRDefault="003E3774" w:rsidP="000B27EF">
          <w:pPr>
            <w:autoSpaceDE w:val="0"/>
            <w:autoSpaceDN w:val="0"/>
            <w:adjustRightInd w:val="0"/>
            <w:spacing w:after="0" w:line="240" w:lineRule="auto"/>
            <w:jc w:val="center"/>
            <w:rPr>
              <w:rFonts w:ascii="Arial" w:eastAsia="Times New Roman" w:hAnsi="Arial" w:cs="Arial"/>
              <w:b/>
              <w:bCs/>
              <w:color w:val="000000"/>
              <w:sz w:val="16"/>
              <w:szCs w:val="16"/>
              <w:lang w:eastAsia="es-CO"/>
            </w:rPr>
          </w:pPr>
        </w:p>
        <w:p w14:paraId="279BBC0D" w14:textId="409EB784" w:rsidR="003E3774" w:rsidRPr="000B27EF" w:rsidRDefault="003E3774" w:rsidP="000B27EF">
          <w:pPr>
            <w:tabs>
              <w:tab w:val="left" w:pos="-720"/>
            </w:tabs>
            <w:suppressAutoHyphens/>
            <w:spacing w:after="0" w:line="240" w:lineRule="auto"/>
            <w:ind w:right="-84"/>
            <w:rPr>
              <w:rFonts w:ascii="Arial" w:eastAsia="Times New Roman" w:hAnsi="Arial" w:cs="Arial"/>
              <w:b/>
              <w:bCs/>
              <w:color w:val="000000"/>
              <w:sz w:val="24"/>
              <w:szCs w:val="24"/>
              <w:lang w:eastAsia="es-CO"/>
            </w:rPr>
          </w:pPr>
        </w:p>
      </w:tc>
      <w:tc>
        <w:tcPr>
          <w:tcW w:w="3150" w:type="dxa"/>
          <w:shd w:val="clear" w:color="auto" w:fill="auto"/>
          <w:vAlign w:val="center"/>
        </w:tcPr>
        <w:p w14:paraId="746A4E26" w14:textId="77777777" w:rsidR="003E3774" w:rsidRDefault="003E3774" w:rsidP="000B27EF">
          <w:pPr>
            <w:autoSpaceDE w:val="0"/>
            <w:autoSpaceDN w:val="0"/>
            <w:adjustRightInd w:val="0"/>
            <w:spacing w:after="0" w:line="240" w:lineRule="auto"/>
            <w:rPr>
              <w:rFonts w:ascii="Arial" w:eastAsia="Times New Roman" w:hAnsi="Arial" w:cs="Arial"/>
              <w:b/>
              <w:bCs/>
              <w:color w:val="000000"/>
              <w:sz w:val="24"/>
              <w:szCs w:val="24"/>
              <w:lang w:eastAsia="es-CO"/>
            </w:rPr>
          </w:pPr>
          <w:r>
            <w:rPr>
              <w:noProof/>
              <w:lang w:val="es-CO" w:eastAsia="es-CO"/>
            </w:rPr>
            <w:drawing>
              <wp:inline distT="0" distB="0" distL="0" distR="0" wp14:anchorId="66BB7A8F" wp14:editId="79DF67FD">
                <wp:extent cx="1911350" cy="359410"/>
                <wp:effectExtent l="0" t="0" r="0"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1350" cy="359410"/>
                        </a:xfrm>
                        <a:prstGeom prst="rect">
                          <a:avLst/>
                        </a:prstGeom>
                      </pic:spPr>
                    </pic:pic>
                  </a:graphicData>
                </a:graphic>
              </wp:inline>
            </w:drawing>
          </w:r>
        </w:p>
        <w:p w14:paraId="35AB5454" w14:textId="77777777" w:rsidR="003E3774" w:rsidRDefault="003E3774" w:rsidP="000B27EF">
          <w:pPr>
            <w:autoSpaceDE w:val="0"/>
            <w:autoSpaceDN w:val="0"/>
            <w:adjustRightInd w:val="0"/>
            <w:spacing w:after="0" w:line="240" w:lineRule="auto"/>
            <w:rPr>
              <w:rFonts w:ascii="Arial" w:eastAsia="Times New Roman" w:hAnsi="Arial" w:cs="Arial"/>
              <w:b/>
              <w:bCs/>
              <w:color w:val="000000"/>
              <w:sz w:val="24"/>
              <w:szCs w:val="24"/>
              <w:lang w:eastAsia="es-CO"/>
            </w:rPr>
          </w:pPr>
        </w:p>
        <w:p w14:paraId="06F41390" w14:textId="77777777" w:rsidR="003E3774" w:rsidRDefault="003E3774" w:rsidP="000B27EF">
          <w:pPr>
            <w:autoSpaceDE w:val="0"/>
            <w:autoSpaceDN w:val="0"/>
            <w:adjustRightInd w:val="0"/>
            <w:spacing w:after="0" w:line="240" w:lineRule="auto"/>
            <w:rPr>
              <w:rFonts w:ascii="Arial" w:eastAsia="Times New Roman" w:hAnsi="Arial" w:cs="Arial"/>
              <w:b/>
              <w:bCs/>
              <w:color w:val="000000"/>
              <w:sz w:val="24"/>
              <w:szCs w:val="24"/>
              <w:lang w:eastAsia="es-CO"/>
            </w:rPr>
          </w:pPr>
        </w:p>
        <w:p w14:paraId="600CA17D" w14:textId="77777777" w:rsidR="003E3774" w:rsidRDefault="003E3774" w:rsidP="000B27EF">
          <w:pPr>
            <w:autoSpaceDE w:val="0"/>
            <w:autoSpaceDN w:val="0"/>
            <w:adjustRightInd w:val="0"/>
            <w:spacing w:after="0" w:line="240" w:lineRule="auto"/>
            <w:rPr>
              <w:rFonts w:ascii="Arial" w:eastAsia="Times New Roman" w:hAnsi="Arial" w:cs="Arial"/>
              <w:b/>
              <w:bCs/>
              <w:color w:val="000000"/>
              <w:sz w:val="24"/>
              <w:szCs w:val="24"/>
              <w:lang w:eastAsia="es-CO"/>
            </w:rPr>
          </w:pPr>
        </w:p>
        <w:p w14:paraId="013B7583" w14:textId="77777777" w:rsidR="003E3774" w:rsidRDefault="003E3774" w:rsidP="000B27EF">
          <w:pPr>
            <w:autoSpaceDE w:val="0"/>
            <w:autoSpaceDN w:val="0"/>
            <w:adjustRightInd w:val="0"/>
            <w:spacing w:after="0" w:line="240" w:lineRule="auto"/>
            <w:rPr>
              <w:rFonts w:ascii="Arial" w:eastAsia="Times New Roman" w:hAnsi="Arial" w:cs="Arial"/>
              <w:b/>
              <w:bCs/>
              <w:color w:val="000000"/>
              <w:sz w:val="24"/>
              <w:szCs w:val="24"/>
              <w:lang w:eastAsia="es-CO"/>
            </w:rPr>
          </w:pPr>
        </w:p>
        <w:p w14:paraId="1C8A0921" w14:textId="5F9C10C0" w:rsidR="003E3774" w:rsidRPr="000B27EF" w:rsidRDefault="003E3774" w:rsidP="000B27EF">
          <w:pPr>
            <w:autoSpaceDE w:val="0"/>
            <w:autoSpaceDN w:val="0"/>
            <w:adjustRightInd w:val="0"/>
            <w:spacing w:after="0" w:line="240" w:lineRule="auto"/>
            <w:rPr>
              <w:rFonts w:ascii="Arial" w:eastAsia="Times New Roman" w:hAnsi="Arial" w:cs="Arial"/>
              <w:b/>
              <w:bCs/>
              <w:color w:val="000000"/>
              <w:sz w:val="24"/>
              <w:szCs w:val="24"/>
              <w:lang w:eastAsia="es-CO"/>
            </w:rPr>
          </w:pPr>
        </w:p>
      </w:tc>
    </w:tr>
  </w:tbl>
  <w:sdt>
    <w:sdtPr>
      <w:rPr>
        <w:rFonts w:ascii="Arial" w:eastAsia="Times New Roman" w:hAnsi="Arial" w:cs="Arial"/>
        <w:bCs/>
        <w:i/>
        <w:color w:val="000000"/>
        <w:spacing w:val="-2"/>
        <w:lang w:eastAsia="es-ES"/>
      </w:rPr>
      <w:id w:val="-378941031"/>
      <w:docPartObj>
        <w:docPartGallery w:val="Watermarks"/>
        <w:docPartUnique/>
      </w:docPartObj>
    </w:sdtPr>
    <w:sdtEndPr/>
    <w:sdtContent>
      <w:p w14:paraId="696BE083" w14:textId="0810B7BB" w:rsidR="003E3774" w:rsidRPr="005321A0" w:rsidRDefault="00814663" w:rsidP="000B27EF">
        <w:pPr>
          <w:autoSpaceDE w:val="0"/>
          <w:autoSpaceDN w:val="0"/>
          <w:adjustRightInd w:val="0"/>
          <w:spacing w:after="0" w:line="240" w:lineRule="auto"/>
          <w:jc w:val="center"/>
          <w:rPr>
            <w:rFonts w:ascii="Arial" w:eastAsia="Times New Roman" w:hAnsi="Arial" w:cs="Arial"/>
            <w:bCs/>
            <w:i/>
            <w:color w:val="000000"/>
            <w:spacing w:val="-2"/>
            <w:lang w:eastAsia="es-ES"/>
          </w:rPr>
        </w:pPr>
        <w:r>
          <w:rPr>
            <w:rFonts w:ascii="Arial" w:eastAsia="Times New Roman" w:hAnsi="Arial" w:cs="Arial"/>
            <w:bCs/>
            <w:i/>
            <w:color w:val="000000"/>
            <w:spacing w:val="-2"/>
            <w:lang w:eastAsia="es-ES"/>
          </w:rPr>
          <w:pict w14:anchorId="193E6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p w14:paraId="6D96AB78" w14:textId="770139FB" w:rsidR="003E3774" w:rsidRPr="00ED75FE" w:rsidRDefault="003E3774" w:rsidP="005321A0">
    <w:pPr>
      <w:autoSpaceDE w:val="0"/>
      <w:autoSpaceDN w:val="0"/>
      <w:adjustRightInd w:val="0"/>
      <w:spacing w:after="0" w:line="240" w:lineRule="auto"/>
      <w:jc w:val="center"/>
      <w:rPr>
        <w:rFonts w:ascii="Arial" w:eastAsia="Times New Roman" w:hAnsi="Arial" w:cs="Arial"/>
        <w:bCs/>
        <w:iCs/>
        <w:color w:val="FF0000"/>
        <w:spacing w:val="-2"/>
        <w:lang w:eastAsia="es-ES"/>
      </w:rPr>
    </w:pPr>
    <w:r w:rsidRPr="00463CF2">
      <w:rPr>
        <w:rFonts w:ascii="Arial" w:eastAsia="Times New Roman" w:hAnsi="Arial" w:cs="Arial"/>
        <w:bCs/>
        <w:iCs/>
        <w:color w:val="000000"/>
        <w:spacing w:val="-2"/>
        <w:lang w:eastAsia="es-ES"/>
      </w:rPr>
      <w:t xml:space="preserve">“Por la cual </w:t>
    </w:r>
    <w:r w:rsidR="00802F23" w:rsidRPr="00463CF2">
      <w:rPr>
        <w:rFonts w:ascii="Arial" w:eastAsia="Times New Roman" w:hAnsi="Arial" w:cs="Arial"/>
        <w:bCs/>
        <w:iCs/>
        <w:color w:val="000000"/>
        <w:spacing w:val="-2"/>
        <w:lang w:eastAsia="es-ES"/>
      </w:rPr>
      <w:t xml:space="preserve">se establecen las tarifas por concepto de Servicios de Protección al Vuelo en </w:t>
    </w:r>
    <w:r w:rsidR="002B0DBB">
      <w:rPr>
        <w:rFonts w:ascii="Arial" w:eastAsia="Times New Roman" w:hAnsi="Arial" w:cs="Arial"/>
        <w:bCs/>
        <w:iCs/>
        <w:color w:val="000000"/>
        <w:spacing w:val="-2"/>
        <w:lang w:eastAsia="es-ES"/>
      </w:rPr>
      <w:t>algunos</w:t>
    </w:r>
    <w:r w:rsidR="00802F23" w:rsidRPr="00463CF2">
      <w:rPr>
        <w:rFonts w:ascii="Arial" w:eastAsia="Times New Roman" w:hAnsi="Arial" w:cs="Arial"/>
        <w:bCs/>
        <w:iCs/>
        <w:color w:val="000000"/>
        <w:spacing w:val="-2"/>
        <w:lang w:eastAsia="es-ES"/>
      </w:rPr>
      <w:t xml:space="preserve"> aeropuertos no controlados de uso público para </w:t>
    </w:r>
    <w:r w:rsidR="002B0DBB">
      <w:rPr>
        <w:rFonts w:ascii="Arial" w:eastAsia="Times New Roman" w:hAnsi="Arial" w:cs="Arial"/>
        <w:bCs/>
        <w:iCs/>
        <w:color w:val="000000"/>
        <w:spacing w:val="-2"/>
        <w:lang w:eastAsia="es-ES"/>
      </w:rPr>
      <w:t xml:space="preserve">la vigencia del </w:t>
    </w:r>
    <w:r w:rsidR="00802F23" w:rsidRPr="00463CF2">
      <w:rPr>
        <w:rFonts w:ascii="Arial" w:eastAsia="Times New Roman" w:hAnsi="Arial" w:cs="Arial"/>
        <w:bCs/>
        <w:iCs/>
        <w:color w:val="000000"/>
        <w:spacing w:val="-2"/>
        <w:lang w:eastAsia="es-ES"/>
      </w:rPr>
      <w:t>año 2022</w:t>
    </w:r>
    <w:r w:rsidR="0034105B" w:rsidRPr="00463CF2">
      <w:rPr>
        <w:rFonts w:ascii="Arial" w:eastAsia="Times New Roman" w:hAnsi="Arial" w:cs="Arial"/>
        <w:bCs/>
        <w:iCs/>
        <w:color w:val="000000"/>
        <w:spacing w:val="-2"/>
        <w:lang w:eastAsia="es-ES"/>
      </w:rPr>
      <w:t xml:space="preserve"> y se modifica</w:t>
    </w:r>
    <w:r w:rsidR="005B56C8" w:rsidRPr="00463CF2">
      <w:rPr>
        <w:rFonts w:ascii="Arial" w:eastAsia="Times New Roman" w:hAnsi="Arial" w:cs="Arial"/>
        <w:bCs/>
        <w:iCs/>
        <w:color w:val="000000"/>
        <w:spacing w:val="-2"/>
        <w:lang w:eastAsia="es-ES"/>
      </w:rPr>
      <w:t xml:space="preserve"> la Tabla D</w:t>
    </w:r>
    <w:r w:rsidR="0034105B" w:rsidRPr="00463CF2">
      <w:rPr>
        <w:rFonts w:ascii="Arial" w:eastAsia="Times New Roman" w:hAnsi="Arial" w:cs="Arial"/>
        <w:bCs/>
        <w:iCs/>
        <w:color w:val="000000"/>
        <w:spacing w:val="-2"/>
        <w:lang w:eastAsia="es-ES"/>
      </w:rPr>
      <w:t>,</w:t>
    </w:r>
    <w:r w:rsidR="005B56C8" w:rsidRPr="00463CF2">
      <w:rPr>
        <w:rFonts w:ascii="Arial" w:eastAsia="Times New Roman" w:hAnsi="Arial" w:cs="Arial"/>
        <w:bCs/>
        <w:iCs/>
        <w:color w:val="000000"/>
        <w:spacing w:val="-2"/>
        <w:lang w:eastAsia="es-ES"/>
      </w:rPr>
      <w:t xml:space="preserve"> </w:t>
    </w:r>
    <w:bookmarkStart w:id="1" w:name="_Hlk96337751"/>
    <w:r w:rsidR="005B56C8" w:rsidRPr="00463CF2">
      <w:rPr>
        <w:rFonts w:ascii="Arial" w:eastAsia="Times New Roman" w:hAnsi="Arial" w:cs="Arial"/>
        <w:bCs/>
        <w:iCs/>
        <w:color w:val="000000"/>
        <w:spacing w:val="-2"/>
        <w:lang w:eastAsia="es-ES"/>
      </w:rPr>
      <w:t xml:space="preserve">del artículo primero de la Resolución </w:t>
    </w:r>
    <w:r w:rsidR="007E6581" w:rsidRPr="00746208">
      <w:rPr>
        <w:rFonts w:ascii="Arial" w:eastAsia="Times New Roman" w:hAnsi="Arial" w:cs="Arial"/>
        <w:bCs/>
        <w:iCs/>
        <w:color w:val="000000" w:themeColor="text1"/>
        <w:spacing w:val="-2"/>
        <w:lang w:eastAsia="es-ES"/>
      </w:rPr>
      <w:t xml:space="preserve">00138 del 22 de </w:t>
    </w:r>
    <w:r w:rsidR="00FB2379" w:rsidRPr="00746208">
      <w:rPr>
        <w:rFonts w:ascii="Arial" w:eastAsia="Times New Roman" w:hAnsi="Arial" w:cs="Arial"/>
        <w:bCs/>
        <w:iCs/>
        <w:color w:val="000000" w:themeColor="text1"/>
        <w:spacing w:val="-2"/>
        <w:lang w:eastAsia="es-ES"/>
      </w:rPr>
      <w:t>e</w:t>
    </w:r>
    <w:r w:rsidR="007E6581" w:rsidRPr="00746208">
      <w:rPr>
        <w:rFonts w:ascii="Arial" w:eastAsia="Times New Roman" w:hAnsi="Arial" w:cs="Arial"/>
        <w:bCs/>
        <w:iCs/>
        <w:color w:val="000000" w:themeColor="text1"/>
        <w:spacing w:val="-2"/>
        <w:lang w:eastAsia="es-ES"/>
      </w:rPr>
      <w:t>nero de 2021</w:t>
    </w:r>
    <w:bookmarkEnd w:id="1"/>
    <w:r w:rsidR="007E6581">
      <w:rPr>
        <w:rFonts w:ascii="Arial" w:eastAsia="Times New Roman" w:hAnsi="Arial" w:cs="Arial"/>
        <w:bCs/>
        <w:iCs/>
        <w:color w:val="FF0000"/>
        <w:spacing w:val="-2"/>
        <w:lang w:eastAsia="es-ES"/>
      </w:rPr>
      <w:t>.</w:t>
    </w:r>
  </w:p>
  <w:p w14:paraId="2311DA2C" w14:textId="77777777" w:rsidR="003E3774" w:rsidRPr="00463CF2" w:rsidRDefault="003E3774" w:rsidP="005321A0">
    <w:pPr>
      <w:autoSpaceDE w:val="0"/>
      <w:autoSpaceDN w:val="0"/>
      <w:adjustRightInd w:val="0"/>
      <w:spacing w:after="0" w:line="240" w:lineRule="auto"/>
      <w:jc w:val="center"/>
      <w:rPr>
        <w:rFonts w:ascii="Arial" w:eastAsia="Times New Roman" w:hAnsi="Arial" w:cs="Arial"/>
        <w:bCs/>
        <w:iCs/>
        <w:color w:val="000000"/>
        <w:spacing w:val="-2"/>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97B14"/>
    <w:multiLevelType w:val="hybridMultilevel"/>
    <w:tmpl w:val="155485EE"/>
    <w:lvl w:ilvl="0" w:tplc="80D01EE6">
      <w:start w:val="1"/>
      <w:numFmt w:val="ordinalText"/>
      <w:lvlText w:val="ARTÍCULO %1."/>
      <w:lvlJc w:val="left"/>
      <w:pPr>
        <w:ind w:left="720" w:hanging="360"/>
      </w:pPr>
      <w:rPr>
        <w:rFonts w:hint="default"/>
        <w:b/>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8CF2626"/>
    <w:multiLevelType w:val="hybridMultilevel"/>
    <w:tmpl w:val="62CA513A"/>
    <w:lvl w:ilvl="0" w:tplc="0409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84357EB"/>
    <w:multiLevelType w:val="hybridMultilevel"/>
    <w:tmpl w:val="5B541F7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EF"/>
    <w:rsid w:val="00031B30"/>
    <w:rsid w:val="000471E7"/>
    <w:rsid w:val="00082159"/>
    <w:rsid w:val="000B27EF"/>
    <w:rsid w:val="000C3E07"/>
    <w:rsid w:val="000E6198"/>
    <w:rsid w:val="000E7EB2"/>
    <w:rsid w:val="000F0973"/>
    <w:rsid w:val="00131150"/>
    <w:rsid w:val="00136144"/>
    <w:rsid w:val="0015321B"/>
    <w:rsid w:val="00161DFF"/>
    <w:rsid w:val="001A1C5A"/>
    <w:rsid w:val="001B4517"/>
    <w:rsid w:val="001C08A9"/>
    <w:rsid w:val="001D0E96"/>
    <w:rsid w:val="001D3B93"/>
    <w:rsid w:val="001F02FE"/>
    <w:rsid w:val="001F197D"/>
    <w:rsid w:val="002305F2"/>
    <w:rsid w:val="00234A73"/>
    <w:rsid w:val="00245A54"/>
    <w:rsid w:val="00251D06"/>
    <w:rsid w:val="00264CD7"/>
    <w:rsid w:val="002656DC"/>
    <w:rsid w:val="00266C6E"/>
    <w:rsid w:val="00275AE9"/>
    <w:rsid w:val="002B0DBB"/>
    <w:rsid w:val="00306990"/>
    <w:rsid w:val="003100E5"/>
    <w:rsid w:val="00314DDD"/>
    <w:rsid w:val="0034105B"/>
    <w:rsid w:val="00371A7E"/>
    <w:rsid w:val="003B51B3"/>
    <w:rsid w:val="003D07DB"/>
    <w:rsid w:val="003E2D55"/>
    <w:rsid w:val="003E3774"/>
    <w:rsid w:val="003E37B7"/>
    <w:rsid w:val="004310DC"/>
    <w:rsid w:val="00463CF2"/>
    <w:rsid w:val="0046584E"/>
    <w:rsid w:val="004869C8"/>
    <w:rsid w:val="005321A0"/>
    <w:rsid w:val="00537C03"/>
    <w:rsid w:val="0058113C"/>
    <w:rsid w:val="005A2D20"/>
    <w:rsid w:val="005B5605"/>
    <w:rsid w:val="005B56C8"/>
    <w:rsid w:val="005B62EF"/>
    <w:rsid w:val="005D3185"/>
    <w:rsid w:val="005E3DD7"/>
    <w:rsid w:val="005F5590"/>
    <w:rsid w:val="005F6F42"/>
    <w:rsid w:val="00614300"/>
    <w:rsid w:val="00617230"/>
    <w:rsid w:val="00657931"/>
    <w:rsid w:val="00657CEB"/>
    <w:rsid w:val="006663AB"/>
    <w:rsid w:val="00681037"/>
    <w:rsid w:val="006A22ED"/>
    <w:rsid w:val="006E048E"/>
    <w:rsid w:val="007012F1"/>
    <w:rsid w:val="00724E08"/>
    <w:rsid w:val="007319AA"/>
    <w:rsid w:val="0073501B"/>
    <w:rsid w:val="00746208"/>
    <w:rsid w:val="00760C0F"/>
    <w:rsid w:val="007646DC"/>
    <w:rsid w:val="00767F2E"/>
    <w:rsid w:val="007840CE"/>
    <w:rsid w:val="007A495D"/>
    <w:rsid w:val="007E6581"/>
    <w:rsid w:val="00802F23"/>
    <w:rsid w:val="0080352D"/>
    <w:rsid w:val="00804629"/>
    <w:rsid w:val="0080590C"/>
    <w:rsid w:val="00814663"/>
    <w:rsid w:val="0083293A"/>
    <w:rsid w:val="00837B89"/>
    <w:rsid w:val="008521CE"/>
    <w:rsid w:val="00855DBA"/>
    <w:rsid w:val="008B15D0"/>
    <w:rsid w:val="008F0638"/>
    <w:rsid w:val="008F5239"/>
    <w:rsid w:val="00933096"/>
    <w:rsid w:val="0095412C"/>
    <w:rsid w:val="009B268D"/>
    <w:rsid w:val="009C6833"/>
    <w:rsid w:val="009E11C6"/>
    <w:rsid w:val="009E15A0"/>
    <w:rsid w:val="009E4A37"/>
    <w:rsid w:val="00A0296F"/>
    <w:rsid w:val="00A05147"/>
    <w:rsid w:val="00A30F6B"/>
    <w:rsid w:val="00A32760"/>
    <w:rsid w:val="00A601EC"/>
    <w:rsid w:val="00A73ECF"/>
    <w:rsid w:val="00A77A41"/>
    <w:rsid w:val="00A91477"/>
    <w:rsid w:val="00A92B39"/>
    <w:rsid w:val="00AA69F6"/>
    <w:rsid w:val="00AD6C31"/>
    <w:rsid w:val="00AF126C"/>
    <w:rsid w:val="00B10268"/>
    <w:rsid w:val="00B2599B"/>
    <w:rsid w:val="00B36AFF"/>
    <w:rsid w:val="00B64EC7"/>
    <w:rsid w:val="00B65120"/>
    <w:rsid w:val="00B65250"/>
    <w:rsid w:val="00BB2414"/>
    <w:rsid w:val="00C51775"/>
    <w:rsid w:val="00CC59B5"/>
    <w:rsid w:val="00CD540A"/>
    <w:rsid w:val="00D0401C"/>
    <w:rsid w:val="00D170C8"/>
    <w:rsid w:val="00D20471"/>
    <w:rsid w:val="00D20AAC"/>
    <w:rsid w:val="00D3247C"/>
    <w:rsid w:val="00D418F9"/>
    <w:rsid w:val="00D879B5"/>
    <w:rsid w:val="00DA2B07"/>
    <w:rsid w:val="00DB0156"/>
    <w:rsid w:val="00DC5711"/>
    <w:rsid w:val="00E03C8A"/>
    <w:rsid w:val="00E077FE"/>
    <w:rsid w:val="00E179C5"/>
    <w:rsid w:val="00E364E2"/>
    <w:rsid w:val="00E44174"/>
    <w:rsid w:val="00E65AE9"/>
    <w:rsid w:val="00E80E13"/>
    <w:rsid w:val="00E87947"/>
    <w:rsid w:val="00E91D88"/>
    <w:rsid w:val="00EB11D9"/>
    <w:rsid w:val="00ED55D8"/>
    <w:rsid w:val="00ED75FE"/>
    <w:rsid w:val="00F13622"/>
    <w:rsid w:val="00F2355D"/>
    <w:rsid w:val="00F3194D"/>
    <w:rsid w:val="00F5464D"/>
    <w:rsid w:val="00F84B4B"/>
    <w:rsid w:val="00F97DAA"/>
    <w:rsid w:val="00FA05D0"/>
    <w:rsid w:val="00FA6004"/>
    <w:rsid w:val="00FB2379"/>
    <w:rsid w:val="00FD077E"/>
    <w:rsid w:val="00FD45BD"/>
    <w:rsid w:val="00FE58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35606"/>
  <w15:chartTrackingRefBased/>
  <w15:docId w15:val="{F07D4E4C-3E6C-4DB5-AF24-17BF5717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A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27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27EF"/>
  </w:style>
  <w:style w:type="paragraph" w:styleId="Piedepgina">
    <w:name w:val="footer"/>
    <w:basedOn w:val="Normal"/>
    <w:link w:val="PiedepginaCar"/>
    <w:unhideWhenUsed/>
    <w:rsid w:val="000B27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27EF"/>
  </w:style>
  <w:style w:type="character" w:styleId="Nmerodepgina">
    <w:name w:val="page number"/>
    <w:basedOn w:val="Fuentedeprrafopredeter"/>
    <w:rsid w:val="000B27EF"/>
  </w:style>
  <w:style w:type="paragraph" w:styleId="Textodeglobo">
    <w:name w:val="Balloon Text"/>
    <w:basedOn w:val="Normal"/>
    <w:link w:val="TextodegloboCar"/>
    <w:uiPriority w:val="99"/>
    <w:semiHidden/>
    <w:unhideWhenUsed/>
    <w:rsid w:val="008059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590C"/>
    <w:rPr>
      <w:rFonts w:ascii="Segoe UI" w:hAnsi="Segoe UI" w:cs="Segoe UI"/>
      <w:sz w:val="18"/>
      <w:szCs w:val="18"/>
    </w:rPr>
  </w:style>
  <w:style w:type="paragraph" w:styleId="Prrafodelista">
    <w:name w:val="List Paragraph"/>
    <w:basedOn w:val="Normal"/>
    <w:link w:val="PrrafodelistaCar"/>
    <w:uiPriority w:val="34"/>
    <w:qFormat/>
    <w:rsid w:val="005321A0"/>
    <w:pPr>
      <w:ind w:left="720"/>
      <w:contextualSpacing/>
    </w:pPr>
  </w:style>
  <w:style w:type="character" w:customStyle="1" w:styleId="PrrafodelistaCar">
    <w:name w:val="Párrafo de lista Car"/>
    <w:link w:val="Prrafodelista"/>
    <w:uiPriority w:val="34"/>
    <w:locked/>
    <w:rsid w:val="00FD077E"/>
  </w:style>
  <w:style w:type="table" w:styleId="Tablaconcuadrcula">
    <w:name w:val="Table Grid"/>
    <w:basedOn w:val="Tablanormal"/>
    <w:uiPriority w:val="39"/>
    <w:rsid w:val="00AF1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44174"/>
    <w:rPr>
      <w:color w:val="808080"/>
    </w:rPr>
  </w:style>
  <w:style w:type="paragraph" w:customStyle="1" w:styleId="Default">
    <w:name w:val="Default"/>
    <w:rsid w:val="00A77A41"/>
    <w:pPr>
      <w:autoSpaceDE w:val="0"/>
      <w:autoSpaceDN w:val="0"/>
      <w:adjustRightInd w:val="0"/>
      <w:spacing w:after="0" w:line="240" w:lineRule="auto"/>
    </w:pPr>
    <w:rPr>
      <w:rFonts w:ascii="Tahoma" w:eastAsia="Times New Roman" w:hAnsi="Tahoma" w:cs="Tahoma"/>
      <w:color w:val="000000"/>
      <w:sz w:val="24"/>
      <w:szCs w:val="24"/>
      <w:lang w:val="es-CO" w:eastAsia="es-CO"/>
    </w:rPr>
  </w:style>
  <w:style w:type="character" w:styleId="Textoennegrita">
    <w:name w:val="Strong"/>
    <w:basedOn w:val="Fuentedeprrafopredeter"/>
    <w:uiPriority w:val="22"/>
    <w:qFormat/>
    <w:rsid w:val="00537C03"/>
    <w:rPr>
      <w:b/>
      <w:bCs/>
    </w:rPr>
  </w:style>
  <w:style w:type="character" w:styleId="nfasis">
    <w:name w:val="Emphasis"/>
    <w:basedOn w:val="Fuentedeprrafopredeter"/>
    <w:uiPriority w:val="20"/>
    <w:qFormat/>
    <w:rsid w:val="00537C03"/>
    <w:rPr>
      <w:i/>
      <w:iCs/>
    </w:rPr>
  </w:style>
  <w:style w:type="paragraph" w:styleId="NormalWeb">
    <w:name w:val="Normal (Web)"/>
    <w:basedOn w:val="Normal"/>
    <w:uiPriority w:val="99"/>
    <w:unhideWhenUsed/>
    <w:rsid w:val="005F6F42"/>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4377">
      <w:bodyDiv w:val="1"/>
      <w:marLeft w:val="0"/>
      <w:marRight w:val="0"/>
      <w:marTop w:val="0"/>
      <w:marBottom w:val="0"/>
      <w:divBdr>
        <w:top w:val="none" w:sz="0" w:space="0" w:color="auto"/>
        <w:left w:val="none" w:sz="0" w:space="0" w:color="auto"/>
        <w:bottom w:val="none" w:sz="0" w:space="0" w:color="auto"/>
        <w:right w:val="none" w:sz="0" w:space="0" w:color="auto"/>
      </w:divBdr>
    </w:div>
    <w:div w:id="295844074">
      <w:bodyDiv w:val="1"/>
      <w:marLeft w:val="0"/>
      <w:marRight w:val="0"/>
      <w:marTop w:val="0"/>
      <w:marBottom w:val="0"/>
      <w:divBdr>
        <w:top w:val="none" w:sz="0" w:space="0" w:color="auto"/>
        <w:left w:val="none" w:sz="0" w:space="0" w:color="auto"/>
        <w:bottom w:val="none" w:sz="0" w:space="0" w:color="auto"/>
        <w:right w:val="none" w:sz="0" w:space="0" w:color="auto"/>
      </w:divBdr>
    </w:div>
    <w:div w:id="317194513">
      <w:bodyDiv w:val="1"/>
      <w:marLeft w:val="0"/>
      <w:marRight w:val="0"/>
      <w:marTop w:val="0"/>
      <w:marBottom w:val="0"/>
      <w:divBdr>
        <w:top w:val="none" w:sz="0" w:space="0" w:color="auto"/>
        <w:left w:val="none" w:sz="0" w:space="0" w:color="auto"/>
        <w:bottom w:val="none" w:sz="0" w:space="0" w:color="auto"/>
        <w:right w:val="none" w:sz="0" w:space="0" w:color="auto"/>
      </w:divBdr>
    </w:div>
    <w:div w:id="365837989">
      <w:bodyDiv w:val="1"/>
      <w:marLeft w:val="0"/>
      <w:marRight w:val="0"/>
      <w:marTop w:val="0"/>
      <w:marBottom w:val="0"/>
      <w:divBdr>
        <w:top w:val="none" w:sz="0" w:space="0" w:color="auto"/>
        <w:left w:val="none" w:sz="0" w:space="0" w:color="auto"/>
        <w:bottom w:val="none" w:sz="0" w:space="0" w:color="auto"/>
        <w:right w:val="none" w:sz="0" w:space="0" w:color="auto"/>
      </w:divBdr>
    </w:div>
    <w:div w:id="771366632">
      <w:bodyDiv w:val="1"/>
      <w:marLeft w:val="0"/>
      <w:marRight w:val="0"/>
      <w:marTop w:val="0"/>
      <w:marBottom w:val="0"/>
      <w:divBdr>
        <w:top w:val="none" w:sz="0" w:space="0" w:color="auto"/>
        <w:left w:val="none" w:sz="0" w:space="0" w:color="auto"/>
        <w:bottom w:val="none" w:sz="0" w:space="0" w:color="auto"/>
        <w:right w:val="none" w:sz="0" w:space="0" w:color="auto"/>
      </w:divBdr>
    </w:div>
    <w:div w:id="912618265">
      <w:bodyDiv w:val="1"/>
      <w:marLeft w:val="0"/>
      <w:marRight w:val="0"/>
      <w:marTop w:val="0"/>
      <w:marBottom w:val="0"/>
      <w:divBdr>
        <w:top w:val="none" w:sz="0" w:space="0" w:color="auto"/>
        <w:left w:val="none" w:sz="0" w:space="0" w:color="auto"/>
        <w:bottom w:val="none" w:sz="0" w:space="0" w:color="auto"/>
        <w:right w:val="none" w:sz="0" w:space="0" w:color="auto"/>
      </w:divBdr>
    </w:div>
    <w:div w:id="1213732872">
      <w:bodyDiv w:val="1"/>
      <w:marLeft w:val="0"/>
      <w:marRight w:val="0"/>
      <w:marTop w:val="0"/>
      <w:marBottom w:val="0"/>
      <w:divBdr>
        <w:top w:val="none" w:sz="0" w:space="0" w:color="auto"/>
        <w:left w:val="none" w:sz="0" w:space="0" w:color="auto"/>
        <w:bottom w:val="none" w:sz="0" w:space="0" w:color="auto"/>
        <w:right w:val="none" w:sz="0" w:space="0" w:color="auto"/>
      </w:divBdr>
    </w:div>
    <w:div w:id="12988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CCCB442384C4F47AC3635DAF6E8814C" ma:contentTypeVersion="2" ma:contentTypeDescription="Crear nuevo documento." ma:contentTypeScope="" ma:versionID="1d4718ced062c9f9ad1d31fcad0d6cb7">
  <xsd:schema xmlns:xsd="http://www.w3.org/2001/XMLSchema" xmlns:xs="http://www.w3.org/2001/XMLSchema" xmlns:p="http://schemas.microsoft.com/office/2006/metadata/properties" xmlns:ns2="59ab403f-cb68-4b0f-b2e5-12367639fc4e" targetNamespace="http://schemas.microsoft.com/office/2006/metadata/properties" ma:root="true" ma:fieldsID="3f1bcd8296c51c4dba00097d278e13b2" ns2:_="">
    <xsd:import namespace="59ab403f-cb68-4b0f-b2e5-12367639fc4e"/>
    <xsd:element name="properties">
      <xsd:complexType>
        <xsd:sequence>
          <xsd:element name="documentManagement">
            <xsd:complexType>
              <xsd:all>
                <xsd:element ref="ns2:Fecha_x0020_de_x0020_expedici_x00f3_n" minOccurs="0"/>
                <xsd:element ref="ns2:Descrip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b403f-cb68-4b0f-b2e5-12367639fc4e" elementFormDefault="qualified">
    <xsd:import namespace="http://schemas.microsoft.com/office/2006/documentManagement/types"/>
    <xsd:import namespace="http://schemas.microsoft.com/office/infopath/2007/PartnerControls"/>
    <xsd:element name="Fecha_x0020_de_x0020_expedici_x00f3_n" ma:index="8" nillable="true" ma:displayName="Fecha de expedición" ma:internalName="Fecha_x0020_de_x0020_expedici_x00f3_n">
      <xsd:simpleType>
        <xsd:restriction base="dms:Text">
          <xsd:maxLength value="255"/>
        </xsd:restriction>
      </xsd:simpleType>
    </xsd:element>
    <xsd:element name="Descripci_x00f3_n" ma:index="9" nillable="true" ma:displayName="Descripción" ma:internalName="Descripci_x00f3_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59ab403f-cb68-4b0f-b2e5-12367639fc4e" xsi:nil="true"/>
    <Fecha_x0020_de_x0020_expedici_x00f3_n xmlns="59ab403f-cb68-4b0f-b2e5-12367639fc4e">15/02/2022</Fecha_x0020_de_x0020_expedici_x00f3_n>
  </documentManagement>
</p:properties>
</file>

<file path=customXml/itemProps1.xml><?xml version="1.0" encoding="utf-8"?>
<ds:datastoreItem xmlns:ds="http://schemas.openxmlformats.org/officeDocument/2006/customXml" ds:itemID="{4118CA84-FB2C-44CC-B9C3-12175595F3AD}">
  <ds:schemaRefs>
    <ds:schemaRef ds:uri="http://schemas.openxmlformats.org/officeDocument/2006/bibliography"/>
  </ds:schemaRefs>
</ds:datastoreItem>
</file>

<file path=customXml/itemProps2.xml><?xml version="1.0" encoding="utf-8"?>
<ds:datastoreItem xmlns:ds="http://schemas.openxmlformats.org/officeDocument/2006/customXml" ds:itemID="{C244D98C-A26F-4EE6-AA66-9421B296DE57}"/>
</file>

<file path=customXml/itemProps3.xml><?xml version="1.0" encoding="utf-8"?>
<ds:datastoreItem xmlns:ds="http://schemas.openxmlformats.org/officeDocument/2006/customXml" ds:itemID="{9998E298-559D-47E7-BE6C-9941358ED93F}"/>
</file>

<file path=customXml/itemProps4.xml><?xml version="1.0" encoding="utf-8"?>
<ds:datastoreItem xmlns:ds="http://schemas.openxmlformats.org/officeDocument/2006/customXml" ds:itemID="{EF2B9FAD-1AC1-4390-B4DE-2EC8B5C227A7}"/>
</file>

<file path=docProps/app.xml><?xml version="1.0" encoding="utf-8"?>
<Properties xmlns="http://schemas.openxmlformats.org/officeDocument/2006/extended-properties" xmlns:vt="http://schemas.openxmlformats.org/officeDocument/2006/docPropsVTypes">
  <Template>Normal</Template>
  <TotalTime>12</TotalTime>
  <Pages>6</Pages>
  <Words>1550</Words>
  <Characters>8527</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Tarifas protección al vuelo aeropuertos no controlados</dc:title>
  <dc:subject/>
  <dc:creator>Gustavo Alberto Florez Quiñones</dc:creator>
  <cp:keywords/>
  <dc:description/>
  <cp:lastModifiedBy>Ruth Mercedes Diaz Castillo</cp:lastModifiedBy>
  <cp:revision>6</cp:revision>
  <dcterms:created xsi:type="dcterms:W3CDTF">2022-02-21T17:12:00Z</dcterms:created>
  <dcterms:modified xsi:type="dcterms:W3CDTF">2022-02-21T20:31:00Z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0x0101006CCCB442384C4F47AC3635DAF6E8814C</vt:lpwstr>
  </property>
</Properties>
</file>